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1" w:name="OLE_LINK5" w:displacedByCustomXml="next"/>
    <w:sdt>
      <w:sdtPr>
        <w:rPr>
          <w:b w:val="0"/>
          <w:bCs w:val="0"/>
        </w:rPr>
        <w:id w:val="-1149821529"/>
        <w:lock w:val="sdtContentLocked"/>
        <w:placeholder>
          <w:docPart w:val="2887B23638EC41E3B0803AC4A291094D"/>
        </w:placeholder>
      </w:sdtPr>
      <w:sdtEndPr>
        <w:rPr>
          <w:b/>
          <w:bCs/>
        </w:rPr>
      </w:sdtEndPr>
      <w:sdtContent>
        <w:tbl>
          <w:tblPr>
            <w:tblpPr w:leftFromText="141" w:rightFromText="141" w:vertAnchor="text" w:horzAnchor="margin" w:tblpY="10"/>
            <w:tblW w:w="5000" w:type="pct"/>
            <w:tblLayout w:type="fixed"/>
            <w:tblLook w:val="0000" w:firstRow="0" w:lastRow="0" w:firstColumn="0" w:lastColumn="0" w:noHBand="0" w:noVBand="0"/>
          </w:tblPr>
          <w:tblGrid>
            <w:gridCol w:w="4677"/>
            <w:gridCol w:w="4677"/>
          </w:tblGrid>
          <w:tr w:rsidR="003A33AE" w:rsidRPr="00753F4B" w14:paraId="0E060735" w14:textId="77777777" w:rsidTr="001B797E">
            <w:trPr>
              <w:cantSplit/>
            </w:trPr>
            <w:tc>
              <w:tcPr>
                <w:tcW w:w="9354" w:type="dxa"/>
                <w:gridSpan w:val="2"/>
                <w:tcBorders>
                  <w:top w:val="nil"/>
                  <w:left w:val="nil"/>
                  <w:bottom w:val="nil"/>
                  <w:right w:val="nil"/>
                </w:tcBorders>
              </w:tcPr>
              <w:sdt>
                <w:sdtPr>
                  <w:rPr>
                    <w:b w:val="0"/>
                    <w:bCs w:val="0"/>
                  </w:rPr>
                  <w:id w:val="1070930085"/>
                  <w:lock w:val="sdtLocked"/>
                  <w:placeholder>
                    <w:docPart w:val="2887B23638EC41E3B0803AC4A291094D"/>
                  </w:placeholder>
                </w:sdtPr>
                <w:sdtEndPr/>
                <w:sdtContent>
                  <w:p w14:paraId="55D957B1" w14:textId="77777777" w:rsidR="003A33AE" w:rsidRPr="00753F4B" w:rsidRDefault="006E1791" w:rsidP="001B797E">
                    <w:pPr>
                      <w:pStyle w:val="Kehatekst"/>
                      <w:jc w:val="right"/>
                      <w:rPr>
                        <w:b w:val="0"/>
                        <w:bCs w:val="0"/>
                      </w:rPr>
                    </w:pPr>
                    <w:r w:rsidRPr="00753F4B">
                      <w:rPr>
                        <w:b w:val="0"/>
                        <w:bCs w:val="0"/>
                      </w:rPr>
                      <w:t>EE</w:t>
                    </w:r>
                    <w:r w:rsidR="003A33AE" w:rsidRPr="00753F4B">
                      <w:rPr>
                        <w:b w:val="0"/>
                        <w:bCs w:val="0"/>
                      </w:rPr>
                      <w:t>LNÕU</w:t>
                    </w:r>
                  </w:p>
                </w:sdtContent>
              </w:sdt>
            </w:tc>
          </w:tr>
          <w:tr w:rsidR="003A33AE" w:rsidRPr="00753F4B" w14:paraId="3114E88A" w14:textId="77777777" w:rsidTr="001B797E">
            <w:trPr>
              <w:cantSplit/>
            </w:trPr>
            <w:sdt>
              <w:sdtPr>
                <w:rPr>
                  <w:b/>
                  <w:bCs/>
                  <w:spacing w:val="80"/>
                  <w:sz w:val="24"/>
                  <w:szCs w:val="24"/>
                </w:rPr>
                <w:id w:val="-2130158680"/>
                <w:lock w:val="sdtContentLocked"/>
                <w:placeholder>
                  <w:docPart w:val="2887B23638EC41E3B0803AC4A291094D"/>
                </w:placeholder>
              </w:sdtPr>
              <w:sdtEndPr/>
              <w:sdtContent>
                <w:tc>
                  <w:tcPr>
                    <w:tcW w:w="9354" w:type="dxa"/>
                    <w:gridSpan w:val="2"/>
                    <w:tcBorders>
                      <w:top w:val="nil"/>
                      <w:left w:val="nil"/>
                      <w:bottom w:val="nil"/>
                      <w:right w:val="nil"/>
                    </w:tcBorders>
                  </w:tcPr>
                  <w:p w14:paraId="184F30EE" w14:textId="77777777" w:rsidR="003A33AE" w:rsidRPr="00753F4B" w:rsidRDefault="003A33AE" w:rsidP="001B797E">
                    <w:pPr>
                      <w:pStyle w:val="Pea"/>
                      <w:ind w:left="0"/>
                      <w:rPr>
                        <w:b/>
                        <w:bCs/>
                        <w:spacing w:val="80"/>
                        <w:sz w:val="24"/>
                        <w:szCs w:val="24"/>
                      </w:rPr>
                    </w:pPr>
                    <w:r w:rsidRPr="00753F4B">
                      <w:rPr>
                        <w:b/>
                        <w:bCs/>
                        <w:spacing w:val="80"/>
                        <w:sz w:val="24"/>
                        <w:szCs w:val="24"/>
                      </w:rPr>
                      <w:t>KORRALDUS</w:t>
                    </w:r>
                  </w:p>
                </w:tc>
              </w:sdtContent>
            </w:sdt>
          </w:tr>
          <w:tr w:rsidR="003A33AE" w:rsidRPr="00753F4B" w14:paraId="7CE9457E" w14:textId="77777777" w:rsidTr="001B797E">
            <w:trPr>
              <w:cantSplit/>
              <w:trHeight w:val="632"/>
            </w:trPr>
            <w:tc>
              <w:tcPr>
                <w:tcW w:w="9354" w:type="dxa"/>
                <w:gridSpan w:val="2"/>
                <w:tcBorders>
                  <w:top w:val="nil"/>
                  <w:left w:val="nil"/>
                  <w:bottom w:val="nil"/>
                  <w:right w:val="nil"/>
                </w:tcBorders>
              </w:tcPr>
              <w:p w14:paraId="0A29B3F4" w14:textId="77777777" w:rsidR="003A33AE" w:rsidRPr="00753F4B" w:rsidRDefault="003A33AE" w:rsidP="001B797E">
                <w:pPr>
                  <w:pStyle w:val="Kehatekst"/>
                </w:pPr>
              </w:p>
            </w:tc>
          </w:tr>
          <w:tr w:rsidR="003A33AE" w:rsidRPr="00753F4B" w14:paraId="63CC83D9" w14:textId="77777777" w:rsidTr="00F60E0F">
            <w:trPr>
              <w:cantSplit/>
              <w:trHeight w:val="332"/>
            </w:trPr>
            <w:tc>
              <w:tcPr>
                <w:tcW w:w="4677" w:type="dxa"/>
                <w:tcBorders>
                  <w:top w:val="nil"/>
                  <w:left w:val="nil"/>
                  <w:bottom w:val="nil"/>
                  <w:right w:val="nil"/>
                </w:tcBorders>
              </w:tcPr>
              <w:p w14:paraId="1C1BF946" w14:textId="77777777" w:rsidR="003A33AE" w:rsidRPr="00753F4B" w:rsidRDefault="003A33AE" w:rsidP="001B797E">
                <w:pPr>
                  <w:rPr>
                    <w:b/>
                    <w:bCs/>
                  </w:rPr>
                </w:pPr>
                <w:r w:rsidRPr="00753F4B">
                  <w:rPr>
                    <w:b/>
                    <w:bCs/>
                  </w:rPr>
                  <w:t>Tabasalu</w:t>
                </w:r>
              </w:p>
            </w:tc>
            <w:tc>
              <w:tcPr>
                <w:tcW w:w="4677" w:type="dxa"/>
                <w:tcBorders>
                  <w:top w:val="nil"/>
                  <w:left w:val="nil"/>
                  <w:bottom w:val="nil"/>
                  <w:right w:val="nil"/>
                </w:tcBorders>
              </w:tcPr>
              <w:p w14:paraId="7836A7B3" w14:textId="7B22218A" w:rsidR="003A33AE" w:rsidRPr="00753F4B" w:rsidRDefault="00B37F90" w:rsidP="001B797E">
                <w:pPr>
                  <w:jc w:val="right"/>
                  <w:rPr>
                    <w:b/>
                    <w:bCs/>
                  </w:rPr>
                </w:pPr>
                <w:sdt>
                  <w:sdtPr>
                    <w:rPr>
                      <w:b/>
                      <w:bCs/>
                    </w:rPr>
                    <w:alias w:val="Korralduse kuupäev"/>
                    <w:tag w:val="Kuupäev"/>
                    <w:id w:val="-1840845721"/>
                    <w:lock w:val="sdtLocked"/>
                    <w:placeholder>
                      <w:docPart w:val="5657347D66254804A2C05B290152A397"/>
                    </w:placeholder>
                    <w:date>
                      <w:dateFormat w:val="d. MMMM yyyy"/>
                      <w:lid w:val="et-EE"/>
                      <w:storeMappedDataAs w:val="dateTime"/>
                      <w:calendar w:val="gregorian"/>
                    </w:date>
                  </w:sdtPr>
                  <w:sdtEndPr/>
                  <w:sdtContent>
                    <w:r w:rsidR="006A3382">
                      <w:rPr>
                        <w:b/>
                        <w:bCs/>
                      </w:rPr>
                      <w:t>xx</w:t>
                    </w:r>
                    <w:r w:rsidR="000050E3">
                      <w:rPr>
                        <w:b/>
                        <w:bCs/>
                      </w:rPr>
                      <w:t>.</w:t>
                    </w:r>
                    <w:r w:rsidR="00AC3631">
                      <w:rPr>
                        <w:b/>
                        <w:bCs/>
                      </w:rPr>
                      <w:t>xx.</w:t>
                    </w:r>
                    <w:r w:rsidR="000050E3">
                      <w:rPr>
                        <w:b/>
                        <w:bCs/>
                      </w:rPr>
                      <w:t>202</w:t>
                    </w:r>
                    <w:r w:rsidR="00183A54">
                      <w:rPr>
                        <w:b/>
                        <w:bCs/>
                      </w:rPr>
                      <w:t>3</w:t>
                    </w:r>
                  </w:sdtContent>
                </w:sdt>
                <w:r w:rsidR="003A33AE" w:rsidRPr="00753F4B">
                  <w:rPr>
                    <w:b/>
                    <w:bCs/>
                  </w:rPr>
                  <w:t xml:space="preserve"> nr </w:t>
                </w:r>
                <w:sdt>
                  <w:sdtPr>
                    <w:rPr>
                      <w:b/>
                      <w:bCs/>
                    </w:rPr>
                    <w:alias w:val="Number"/>
                    <w:tag w:val="Number"/>
                    <w:id w:val="946818362"/>
                    <w:lock w:val="sdtLocked"/>
                    <w:placeholder>
                      <w:docPart w:val="A5870A2A9C034236BDAC39E58C687D0D"/>
                    </w:placeholder>
                    <w:showingPlcHdr/>
                    <w15:color w:val="000000"/>
                  </w:sdtPr>
                  <w:sdtEndPr/>
                  <w:sdtContent>
                    <w:r w:rsidR="00CE2860">
                      <w:rPr>
                        <w:b/>
                        <w:bCs/>
                      </w:rPr>
                      <w:t>nr</w:t>
                    </w:r>
                  </w:sdtContent>
                </w:sdt>
              </w:p>
            </w:tc>
          </w:tr>
          <w:tr w:rsidR="003A33AE" w:rsidRPr="00753F4B" w14:paraId="4E40FDBD" w14:textId="77777777" w:rsidTr="001B797E">
            <w:trPr>
              <w:cantSplit/>
              <w:trHeight w:val="624"/>
            </w:trPr>
            <w:tc>
              <w:tcPr>
                <w:tcW w:w="9354" w:type="dxa"/>
                <w:gridSpan w:val="2"/>
                <w:tcBorders>
                  <w:top w:val="nil"/>
                  <w:left w:val="nil"/>
                  <w:bottom w:val="nil"/>
                  <w:right w:val="nil"/>
                </w:tcBorders>
              </w:tcPr>
              <w:p w14:paraId="37EB058F" w14:textId="77777777" w:rsidR="003A33AE" w:rsidRPr="00753F4B" w:rsidRDefault="003A33AE" w:rsidP="001B797E">
                <w:pPr>
                  <w:pStyle w:val="Kehatekst"/>
                </w:pPr>
              </w:p>
            </w:tc>
          </w:tr>
          <w:tr w:rsidR="003A33AE" w:rsidRPr="00753F4B" w14:paraId="1E5F8685" w14:textId="77777777" w:rsidTr="00F60E0F">
            <w:trPr>
              <w:cantSplit/>
            </w:trPr>
            <w:tc>
              <w:tcPr>
                <w:tcW w:w="4677" w:type="dxa"/>
                <w:tcBorders>
                  <w:top w:val="nil"/>
                  <w:left w:val="nil"/>
                  <w:bottom w:val="nil"/>
                  <w:right w:val="nil"/>
                </w:tcBorders>
              </w:tcPr>
              <w:sdt>
                <w:sdtPr>
                  <w:rPr>
                    <w:rFonts w:ascii="EE Times New Roman" w:hAnsi="EE Times New Roman" w:cs="EE Times New Roman"/>
                    <w:b/>
                    <w:bCs/>
                  </w:rPr>
                  <w:alias w:val="Sisesta pealkiri"/>
                  <w:tag w:val="Sisesta pealkiri"/>
                  <w:id w:val="-248736484"/>
                  <w:lock w:val="sdtLocked"/>
                  <w:placeholder>
                    <w:docPart w:val="CB117FFDB8E44629B1385D75764FC906"/>
                  </w:placeholder>
                  <w15:color w:val="000000"/>
                </w:sdtPr>
                <w:sdtEndPr/>
                <w:sdtContent>
                  <w:p w14:paraId="2E531DBE" w14:textId="77777777" w:rsidR="00022094" w:rsidRPr="00753F4B" w:rsidRDefault="00022094" w:rsidP="001B797E">
                    <w:pPr>
                      <w:pStyle w:val="Tekst"/>
                      <w:rPr>
                        <w:rFonts w:ascii="EE Times New Roman" w:hAnsi="EE Times New Roman" w:cs="EE Times New Roman"/>
                        <w:b/>
                        <w:bCs/>
                      </w:rPr>
                    </w:pPr>
                  </w:p>
                  <w:tbl>
                    <w:tblPr>
                      <w:tblW w:w="5000" w:type="pct"/>
                      <w:tblLayout w:type="fixed"/>
                      <w:tblLook w:val="0000" w:firstRow="0" w:lastRow="0" w:firstColumn="0" w:lastColumn="0" w:noHBand="0" w:noVBand="0"/>
                    </w:tblPr>
                    <w:tblGrid>
                      <w:gridCol w:w="4461"/>
                    </w:tblGrid>
                    <w:tr w:rsidR="00022094" w:rsidRPr="003471E5" w14:paraId="49E31D67" w14:textId="77777777" w:rsidTr="00880961">
                      <w:trPr>
                        <w:cantSplit/>
                      </w:trPr>
                      <w:tc>
                        <w:tcPr>
                          <w:tcW w:w="4508" w:type="dxa"/>
                          <w:tcBorders>
                            <w:top w:val="nil"/>
                            <w:left w:val="nil"/>
                            <w:bottom w:val="nil"/>
                            <w:right w:val="nil"/>
                          </w:tcBorders>
                        </w:tcPr>
                        <w:p w14:paraId="45A8D2F2" w14:textId="3FE95D40" w:rsidR="00022094" w:rsidRDefault="00D134DD" w:rsidP="00B37F90">
                          <w:pPr>
                            <w:pStyle w:val="Tekst"/>
                            <w:framePr w:hSpace="141" w:wrap="around" w:vAnchor="text" w:hAnchor="margin" w:y="10"/>
                            <w:rPr>
                              <w:b/>
                              <w:bCs/>
                            </w:rPr>
                          </w:pPr>
                          <w:r>
                            <w:rPr>
                              <w:b/>
                              <w:bCs/>
                            </w:rPr>
                            <w:t>Avatud menetlusega projekteerimistingim</w:t>
                          </w:r>
                          <w:r w:rsidR="00EF3A2C">
                            <w:rPr>
                              <w:b/>
                              <w:bCs/>
                            </w:rPr>
                            <w:t>u</w:t>
                          </w:r>
                          <w:r>
                            <w:rPr>
                              <w:b/>
                              <w:bCs/>
                            </w:rPr>
                            <w:t xml:space="preserve">ste väljastamine Harku vallas </w:t>
                          </w:r>
                          <w:r w:rsidR="00B37F90">
                            <w:rPr>
                              <w:b/>
                              <w:bCs/>
                            </w:rPr>
                            <w:t>Rannamõisa</w:t>
                          </w:r>
                          <w:r w:rsidR="00183A54">
                            <w:rPr>
                              <w:b/>
                              <w:bCs/>
                            </w:rPr>
                            <w:t xml:space="preserve"> külas</w:t>
                          </w:r>
                          <w:r w:rsidR="00AC3631" w:rsidRPr="00AC3631">
                            <w:rPr>
                              <w:b/>
                              <w:bCs/>
                            </w:rPr>
                            <w:t xml:space="preserve"> </w:t>
                          </w:r>
                          <w:r w:rsidR="00183A54">
                            <w:rPr>
                              <w:b/>
                              <w:bCs/>
                            </w:rPr>
                            <w:t>K</w:t>
                          </w:r>
                          <w:r w:rsidR="00B37F90">
                            <w:rPr>
                              <w:b/>
                              <w:bCs/>
                            </w:rPr>
                            <w:t>looga mnt 40</w:t>
                          </w:r>
                          <w:r w:rsidR="00183A54">
                            <w:rPr>
                              <w:b/>
                              <w:bCs/>
                            </w:rPr>
                            <w:t xml:space="preserve"> </w:t>
                          </w:r>
                          <w:r w:rsidR="00090F2D">
                            <w:rPr>
                              <w:b/>
                              <w:bCs/>
                            </w:rPr>
                            <w:t xml:space="preserve">kinnistul </w:t>
                          </w:r>
                          <w:r w:rsidR="008C2896">
                            <w:rPr>
                              <w:b/>
                              <w:bCs/>
                            </w:rPr>
                            <w:t xml:space="preserve">päikeseelektrijaama </w:t>
                          </w:r>
                          <w:r>
                            <w:rPr>
                              <w:b/>
                              <w:bCs/>
                            </w:rPr>
                            <w:t>ehitusprojekti koostamiseks</w:t>
                          </w:r>
                        </w:p>
                        <w:p w14:paraId="78B16E58" w14:textId="77777777" w:rsidR="00022094" w:rsidRPr="003471E5" w:rsidRDefault="00022094" w:rsidP="00B37F90">
                          <w:pPr>
                            <w:pStyle w:val="Tekst"/>
                            <w:framePr w:hSpace="141" w:wrap="around" w:vAnchor="text" w:hAnchor="margin" w:y="10"/>
                            <w:rPr>
                              <w:b/>
                              <w:bCs/>
                            </w:rPr>
                          </w:pPr>
                        </w:p>
                      </w:tc>
                    </w:tr>
                  </w:tbl>
                  <w:p w14:paraId="28EBE6F0" w14:textId="77777777" w:rsidR="003A33AE" w:rsidRPr="00753F4B" w:rsidRDefault="00B37F90" w:rsidP="001B797E">
                    <w:pPr>
                      <w:pStyle w:val="Tekst"/>
                      <w:rPr>
                        <w:rFonts w:ascii="EE Times New Roman" w:hAnsi="EE Times New Roman" w:cs="EE Times New Roman"/>
                        <w:b/>
                        <w:bCs/>
                      </w:rPr>
                    </w:pPr>
                  </w:p>
                </w:sdtContent>
              </w:sdt>
            </w:tc>
            <w:tc>
              <w:tcPr>
                <w:tcW w:w="4677" w:type="dxa"/>
                <w:tcBorders>
                  <w:top w:val="nil"/>
                  <w:left w:val="nil"/>
                  <w:bottom w:val="nil"/>
                  <w:right w:val="nil"/>
                </w:tcBorders>
              </w:tcPr>
              <w:p w14:paraId="7D075BF3" w14:textId="77777777" w:rsidR="003A33AE" w:rsidRPr="00753F4B" w:rsidRDefault="003A33AE" w:rsidP="001B797E">
                <w:pPr>
                  <w:pStyle w:val="Jalus"/>
                  <w:rPr>
                    <w:lang w:val="et-EE"/>
                  </w:rPr>
                </w:pPr>
              </w:p>
            </w:tc>
          </w:tr>
          <w:tr w:rsidR="003A33AE" w:rsidRPr="00753F4B" w14:paraId="291E964C" w14:textId="77777777" w:rsidTr="001B797E">
            <w:trPr>
              <w:cantSplit/>
              <w:trHeight w:val="624"/>
            </w:trPr>
            <w:tc>
              <w:tcPr>
                <w:tcW w:w="9354" w:type="dxa"/>
                <w:gridSpan w:val="2"/>
                <w:tcBorders>
                  <w:top w:val="nil"/>
                  <w:left w:val="nil"/>
                  <w:bottom w:val="nil"/>
                  <w:right w:val="nil"/>
                </w:tcBorders>
              </w:tcPr>
              <w:p w14:paraId="51B85EED" w14:textId="77777777" w:rsidR="003A33AE" w:rsidRPr="00753F4B" w:rsidRDefault="00B37F90" w:rsidP="001B797E">
                <w:pPr>
                  <w:pStyle w:val="Kehatekst"/>
                </w:pPr>
              </w:p>
            </w:tc>
          </w:tr>
          <w:bookmarkEnd w:id="1"/>
        </w:tbl>
      </w:sdtContent>
    </w:sdt>
    <w:p w14:paraId="0D729F63" w14:textId="77777777" w:rsidR="009A4233" w:rsidRDefault="009A4233" w:rsidP="007A6729">
      <w:pPr>
        <w:pStyle w:val="BodyTextEntecstandardKehatekstMrkMrkMrkMrkMrkBodyTextCharBodyTextChar1BodyTextCharChar"/>
        <w:tabs>
          <w:tab w:val="left" w:pos="720"/>
        </w:tabs>
        <w:rPr>
          <w:b/>
          <w:bCs/>
        </w:rPr>
      </w:pPr>
    </w:p>
    <w:p w14:paraId="582C1355" w14:textId="5FB0672A" w:rsidR="00594B40" w:rsidRPr="00165F9D" w:rsidRDefault="00594B40" w:rsidP="007A6729">
      <w:pPr>
        <w:pStyle w:val="BodyTextEntecstandardKehatekstMrkMrkMrkMrkMrkBodyTextCharBodyTextChar1BodyTextCharChar"/>
        <w:tabs>
          <w:tab w:val="left" w:pos="720"/>
        </w:tabs>
        <w:rPr>
          <w:b/>
          <w:bCs/>
        </w:rPr>
      </w:pPr>
      <w:r w:rsidRPr="00F5492D">
        <w:rPr>
          <w:b/>
          <w:bCs/>
        </w:rPr>
        <w:t>I Taotluse esitamine</w:t>
      </w:r>
    </w:p>
    <w:p w14:paraId="349B6803" w14:textId="77777777" w:rsidR="00594B40" w:rsidRDefault="00594B40" w:rsidP="007A6729">
      <w:pPr>
        <w:pStyle w:val="BodyTextEntecstandardKehatekstMrkMrkMrkMrkMrkBodyTextCharBodyTextChar1BodyTextCharChar"/>
        <w:tabs>
          <w:tab w:val="left" w:pos="720"/>
        </w:tabs>
      </w:pPr>
    </w:p>
    <w:p w14:paraId="121DAAE6" w14:textId="07BF4410" w:rsidR="00406488" w:rsidRDefault="00183A54" w:rsidP="007A6729">
      <w:pPr>
        <w:pStyle w:val="BodyTextEntecstandardKehatekstMrkMrkMrkMrkMrkBodyTextCharBodyTextChar1BodyTextCharChar"/>
        <w:tabs>
          <w:tab w:val="left" w:pos="720"/>
        </w:tabs>
      </w:pPr>
      <w:r>
        <w:t>0</w:t>
      </w:r>
      <w:r w:rsidR="00B37F90">
        <w:t>8</w:t>
      </w:r>
      <w:r w:rsidR="005C0F72" w:rsidRPr="00AC3631">
        <w:t>.0</w:t>
      </w:r>
      <w:r w:rsidR="00B37F90">
        <w:t>3</w:t>
      </w:r>
      <w:r w:rsidR="005C0F72">
        <w:t>.</w:t>
      </w:r>
      <w:r w:rsidR="00741505">
        <w:t>202</w:t>
      </w:r>
      <w:r>
        <w:t>3</w:t>
      </w:r>
      <w:r w:rsidR="00741505">
        <w:t xml:space="preserve"> esitati </w:t>
      </w:r>
      <w:r w:rsidR="00D134DD">
        <w:t>Harku Vallavalitsusele</w:t>
      </w:r>
      <w:bookmarkStart w:id="2" w:name="_Hlk98938484"/>
      <w:r w:rsidR="00741505">
        <w:t xml:space="preserve"> </w:t>
      </w:r>
      <w:r w:rsidR="00BE488D">
        <w:t xml:space="preserve">projekteerimistingimuste taotlus nr </w:t>
      </w:r>
      <w:bookmarkEnd w:id="2"/>
      <w:r w:rsidR="00B37F90">
        <w:rPr>
          <w:u w:val="single"/>
        </w:rPr>
        <w:t>2311002/02127</w:t>
      </w:r>
      <w:r w:rsidR="006A3382">
        <w:t xml:space="preserve"> </w:t>
      </w:r>
      <w:r w:rsidR="00D134DD">
        <w:t>(registreerimisnumber ehitisregistris) ehitusloakohustusliku rajatise rajamise ehitusprojekti koostamiseks Harku valla</w:t>
      </w:r>
      <w:r w:rsidR="00B37F90">
        <w:t>s,</w:t>
      </w:r>
      <w:r w:rsidR="00D134DD">
        <w:t xml:space="preserve"> </w:t>
      </w:r>
      <w:bookmarkStart w:id="3" w:name="_Hlk103690164"/>
      <w:r w:rsidR="00B37F90">
        <w:t>Rannamõisa</w:t>
      </w:r>
      <w:r>
        <w:t xml:space="preserve"> külas</w:t>
      </w:r>
      <w:r w:rsidR="00AC3631" w:rsidRPr="00AC3631">
        <w:t xml:space="preserve"> </w:t>
      </w:r>
      <w:r>
        <w:t>K</w:t>
      </w:r>
      <w:r w:rsidR="00B37F90">
        <w:t>looga mnt 40</w:t>
      </w:r>
      <w:r w:rsidR="00D134DD">
        <w:t xml:space="preserve"> maaüksusele (katastritunnus </w:t>
      </w:r>
      <w:bookmarkStart w:id="4" w:name="_Hlk95215629"/>
      <w:r w:rsidRPr="00183A54">
        <w:t>19801:00</w:t>
      </w:r>
      <w:r w:rsidR="00B37F90">
        <w:t>2:0223</w:t>
      </w:r>
      <w:r w:rsidR="00D134DD">
        <w:t xml:space="preserve">, kinnistu registriosa number </w:t>
      </w:r>
      <w:bookmarkEnd w:id="4"/>
      <w:bookmarkEnd w:id="3"/>
      <w:r w:rsidR="00B37F90">
        <w:t>4439002</w:t>
      </w:r>
      <w:r w:rsidR="00406488">
        <w:t>).</w:t>
      </w:r>
      <w:r w:rsidR="00F37CD9">
        <w:t xml:space="preserve"> </w:t>
      </w:r>
      <w:r w:rsidR="00741505">
        <w:t>P</w:t>
      </w:r>
      <w:r w:rsidR="00406488" w:rsidRPr="00F37CD9">
        <w:t>rojekteeritava ehitise asukoha kinnisasja omanik</w:t>
      </w:r>
      <w:r w:rsidR="00741505">
        <w:t xml:space="preserve"> </w:t>
      </w:r>
      <w:r w:rsidR="00406488" w:rsidRPr="00F37CD9">
        <w:t>on kaasatud projekteerimistingimuste andmise menetlusse riikliku ehitisregistri kaudu.</w:t>
      </w:r>
    </w:p>
    <w:p w14:paraId="75D87149" w14:textId="77777777" w:rsidR="00406488" w:rsidRDefault="00406488" w:rsidP="007A6729">
      <w:pPr>
        <w:pStyle w:val="BodyTextEntecstandardKehatekstMrkMrkMrkMrkMrkBodyTextCharBodyTextChar1BodyTextCharChar"/>
        <w:tabs>
          <w:tab w:val="left" w:pos="720"/>
        </w:tabs>
      </w:pPr>
    </w:p>
    <w:p w14:paraId="1B768E3C" w14:textId="4E8CFFBF" w:rsidR="00406488" w:rsidRDefault="00406488" w:rsidP="007A6729">
      <w:pPr>
        <w:pStyle w:val="BodyTextEntecstandardKehatekstMrkMrkMrkMrkMrkBodyTextCharBodyTextChar1BodyTextCharChar"/>
        <w:tabs>
          <w:tab w:val="left" w:pos="720"/>
        </w:tabs>
      </w:pPr>
      <w:r>
        <w:t xml:space="preserve">Projekteerimistingimuste taotluse kohaselt soovitakse maaüksusele rajada ehitusloakohustuslik tootmisrajatis, milleks on päikeseelektrijaam. Päikesejaam soovitakse kavandada võimsusega kuni </w:t>
      </w:r>
      <w:r w:rsidR="00BD097C" w:rsidRPr="00AC3631">
        <w:t>1</w:t>
      </w:r>
      <w:r w:rsidR="005C0F72" w:rsidRPr="00AC3631">
        <w:t>5</w:t>
      </w:r>
      <w:r w:rsidRPr="00AC3631">
        <w:t xml:space="preserve"> </w:t>
      </w:r>
      <w:r w:rsidR="00BD097C" w:rsidRPr="00AC3631">
        <w:t>kW</w:t>
      </w:r>
      <w:r>
        <w:t>.</w:t>
      </w:r>
    </w:p>
    <w:p w14:paraId="2EEBCD0A" w14:textId="2725D519" w:rsidR="00406488" w:rsidRDefault="00406488" w:rsidP="007A6729">
      <w:pPr>
        <w:pStyle w:val="BodyTextEntecstandardKehatekstMrkMrkMrkMrkMrkBodyTextCharBodyTextChar1BodyTextCharChar"/>
        <w:tabs>
          <w:tab w:val="left" w:pos="720"/>
        </w:tabs>
      </w:pPr>
    </w:p>
    <w:p w14:paraId="0E29C691" w14:textId="35623527" w:rsidR="00594B40" w:rsidRDefault="00594B40" w:rsidP="007A6729">
      <w:pPr>
        <w:pStyle w:val="BodyTextEntecstandardKehatekstMrkMrkMrkMrkMrkBodyTextCharBodyTextChar1BodyTextCharChar"/>
        <w:tabs>
          <w:tab w:val="left" w:pos="720"/>
        </w:tabs>
      </w:pPr>
      <w:r w:rsidRPr="00F5492D">
        <w:rPr>
          <w:b/>
          <w:bCs/>
        </w:rPr>
        <w:t xml:space="preserve">II </w:t>
      </w:r>
      <w:r w:rsidRPr="00594B40">
        <w:rPr>
          <w:b/>
        </w:rPr>
        <w:t>Olukord katastriüksusel</w:t>
      </w:r>
    </w:p>
    <w:p w14:paraId="460231E3" w14:textId="77777777" w:rsidR="00594B40" w:rsidRDefault="00594B40" w:rsidP="007A6729">
      <w:pPr>
        <w:pStyle w:val="BodyTextEntecstandardKehatekstMrkMrkMrkMrkMrkBodyTextCharBodyTextChar1BodyTextCharChar"/>
        <w:tabs>
          <w:tab w:val="left" w:pos="720"/>
        </w:tabs>
      </w:pPr>
    </w:p>
    <w:p w14:paraId="716CD91A" w14:textId="4FD2BE28" w:rsidR="00406488" w:rsidRDefault="00C92830" w:rsidP="007A6729">
      <w:pPr>
        <w:pStyle w:val="BodyTextEntecstandardKehatekstMrkMrkMrkMrkMrkBodyTextCharBodyTextChar1BodyTextCharChar"/>
        <w:tabs>
          <w:tab w:val="left" w:pos="720"/>
        </w:tabs>
      </w:pPr>
      <w:r>
        <w:t xml:space="preserve">Projekteeritava </w:t>
      </w:r>
      <w:r w:rsidR="006E6313">
        <w:t>rajatise</w:t>
      </w:r>
      <w:r>
        <w:t xml:space="preserve"> asukoha</w:t>
      </w:r>
      <w:r w:rsidR="005C0F72">
        <w:t xml:space="preserve"> </w:t>
      </w:r>
      <w:r w:rsidR="00183AAD" w:rsidRPr="005C0F72">
        <w:t xml:space="preserve">maaüksus on riikliku ehitusregistri andmetel </w:t>
      </w:r>
      <w:r w:rsidR="00183AAD" w:rsidRPr="00AC3631">
        <w:t>hoonestatud</w:t>
      </w:r>
      <w:r>
        <w:t xml:space="preserve">. </w:t>
      </w:r>
      <w:r w:rsidRPr="00F5492D">
        <w:t xml:space="preserve">Maaüksuse maakasutuse sihtotstarve on </w:t>
      </w:r>
      <w:r w:rsidR="00183AAD" w:rsidRPr="00AC3631">
        <w:t>elamumaa</w:t>
      </w:r>
      <w:bookmarkStart w:id="5" w:name="_Hlk99981818"/>
      <w:r w:rsidRPr="00F5492D">
        <w:t xml:space="preserve"> </w:t>
      </w:r>
      <w:bookmarkEnd w:id="5"/>
      <w:r w:rsidRPr="00F5492D">
        <w:t>100%.</w:t>
      </w:r>
    </w:p>
    <w:p w14:paraId="7EC17B9E" w14:textId="77777777" w:rsidR="009A4233" w:rsidRDefault="009A4233" w:rsidP="007A6729">
      <w:pPr>
        <w:pStyle w:val="BodyTextEntecstandardKehatekstMrkMrkMrkMrkMrkBodyTextCharBodyTextChar1BodyTextCharChar"/>
        <w:tabs>
          <w:tab w:val="left" w:pos="720"/>
        </w:tabs>
        <w:rPr>
          <w:b/>
          <w:bCs/>
        </w:rPr>
      </w:pPr>
    </w:p>
    <w:p w14:paraId="6CC73AE8" w14:textId="3B45C5C9" w:rsidR="00594B40" w:rsidRDefault="00594B40" w:rsidP="007A6729">
      <w:pPr>
        <w:pStyle w:val="BodyTextEntecstandardKehatekstMrkMrkMrkMrkMrkBodyTextCharBodyTextChar1BodyTextCharChar"/>
        <w:tabs>
          <w:tab w:val="left" w:pos="720"/>
        </w:tabs>
      </w:pPr>
      <w:r w:rsidRPr="00F5492D">
        <w:rPr>
          <w:b/>
          <w:bCs/>
        </w:rPr>
        <w:t xml:space="preserve">III </w:t>
      </w:r>
      <w:r w:rsidRPr="00594B40">
        <w:rPr>
          <w:b/>
        </w:rPr>
        <w:t>Projekteerimistingimuste andmise võimalikkus ja põhjendatus</w:t>
      </w:r>
    </w:p>
    <w:p w14:paraId="563AAB84" w14:textId="4BAA8AF7" w:rsidR="00594B40" w:rsidRDefault="00594B40" w:rsidP="007A6729">
      <w:pPr>
        <w:pStyle w:val="BodyTextEntecstandardKehatekstMrkMrkMrkMrkMrkBodyTextCharBodyTextChar1BodyTextCharChar"/>
        <w:tabs>
          <w:tab w:val="left" w:pos="720"/>
        </w:tabs>
      </w:pPr>
    </w:p>
    <w:p w14:paraId="2C8ECE7D" w14:textId="78F59AA4" w:rsidR="009A27D8" w:rsidRDefault="009A27D8" w:rsidP="007A6729">
      <w:pPr>
        <w:pStyle w:val="BodyTextEntecstandardKehatekstMrkMrkMrkMrkMrkBodyTextCharBodyTextChar1BodyTextCharChar"/>
        <w:tabs>
          <w:tab w:val="left" w:pos="720"/>
        </w:tabs>
      </w:pPr>
      <w:r>
        <w:t xml:space="preserve">Ehitusseadustiku (edaspidi </w:t>
      </w:r>
      <w:proofErr w:type="spellStart"/>
      <w:r w:rsidRPr="009A27D8">
        <w:t>EhS</w:t>
      </w:r>
      <w:proofErr w:type="spellEnd"/>
      <w:r>
        <w:t>)</w:t>
      </w:r>
      <w:r w:rsidRPr="009A27D8">
        <w:t xml:space="preserve"> § 26 lõike 1 kohaselt on projekteerimistingimused vajalikud ehitusloakohustusliku hoone või</w:t>
      </w:r>
      <w:r w:rsidR="00B22675">
        <w:t xml:space="preserve"> </w:t>
      </w:r>
      <w:r w:rsidRPr="009A27D8">
        <w:t>olulise avaliku huviga rajatise ehitusprojekti koostamiseks, kui puudub detailplaneeringu koostamise</w:t>
      </w:r>
      <w:r w:rsidR="00821883">
        <w:t xml:space="preserve"> </w:t>
      </w:r>
      <w:r w:rsidRPr="009A27D8">
        <w:t>kohustus.</w:t>
      </w:r>
    </w:p>
    <w:p w14:paraId="294B0B46" w14:textId="3EFC4110" w:rsidR="009A27D8" w:rsidRDefault="009A27D8" w:rsidP="007A6729">
      <w:pPr>
        <w:pStyle w:val="BodyTextEntecstandardKehatekstMrkMrkMrkMrkMrkBodyTextCharBodyTextChar1BodyTextCharChar"/>
        <w:tabs>
          <w:tab w:val="left" w:pos="720"/>
        </w:tabs>
      </w:pPr>
    </w:p>
    <w:p w14:paraId="2EE6A52E" w14:textId="67E8035A" w:rsidR="009A27D8" w:rsidRDefault="00B22675" w:rsidP="009A27D8">
      <w:pPr>
        <w:pStyle w:val="BodyTextEntecstandardKehatekstMrkMrkMrkMrkMrkBodyTextCharBodyTextChar1BodyTextCharChar"/>
        <w:tabs>
          <w:tab w:val="left" w:pos="720"/>
        </w:tabs>
      </w:pPr>
      <w:proofErr w:type="spellStart"/>
      <w:r>
        <w:t>EhS</w:t>
      </w:r>
      <w:proofErr w:type="spellEnd"/>
      <w:r>
        <w:t xml:space="preserve"> § 26 lõike  2 punkti 1 kohaselt annab pädev asutus projekteerimistingimused ehitusloakohustusliku olulise avaliku huviga rajatise püstitamiseks või rajamiseks. Projekteerimistingimuste taotluses kavandatav tegevus on </w:t>
      </w:r>
      <w:proofErr w:type="spellStart"/>
      <w:r w:rsidR="00657339">
        <w:t>EhS</w:t>
      </w:r>
      <w:proofErr w:type="spellEnd"/>
      <w:r>
        <w:t xml:space="preserve"> Lisa 1 kohaselt ehitusloakohustuslik, kuivõrd projekteeritakse elektritootmisrajatist. Ehitusseadustiku § 28 kohaselt on projekteerimistingimuste väljastamiseks pädev asutus kohalik omavalitsus.</w:t>
      </w:r>
      <w:r w:rsidR="009A27D8" w:rsidRPr="009A27D8">
        <w:br/>
      </w:r>
    </w:p>
    <w:p w14:paraId="047E69B0" w14:textId="5B18AE2D" w:rsidR="00E62887" w:rsidRDefault="00831E78" w:rsidP="00E62887">
      <w:pPr>
        <w:pStyle w:val="BodyTextEntecstandardKehatekstMrkMrkMrkMrkMrkBodyTextCharBodyTextChar1BodyTextCharChar"/>
        <w:tabs>
          <w:tab w:val="left" w:pos="720"/>
        </w:tabs>
      </w:pPr>
      <w:proofErr w:type="spellStart"/>
      <w:r>
        <w:t>EhS</w:t>
      </w:r>
      <w:proofErr w:type="spellEnd"/>
      <w:r w:rsidR="00E62887">
        <w:t xml:space="preserve"> seletuskirja kohaselt ei ole olulise rajatise definitsiooni seaduses sätestatud, mistõttu on mõistele sisu andmine igakord</w:t>
      </w:r>
      <w:r w:rsidR="00B10F6D">
        <w:t xml:space="preserve">ne </w:t>
      </w:r>
      <w:r w:rsidR="00E62887">
        <w:t xml:space="preserve">konkreetsest ehitisest lähtuv kaalutlusotsus. Ehitise oluline avalik </w:t>
      </w:r>
      <w:r w:rsidR="00E62887">
        <w:lastRenderedPageBreak/>
        <w:t xml:space="preserve">huvi võib muuhulgas tuleneda selle ruumilisest mõjust, mis võib esineda rajatise suuruse, kõrguse või muu füüsikalise parameetri tõttu. Päikeseelektrijaama puhul on tegu rajatisega, millel on ruumiline mõju tulenevalt selle suurusest ja visuaalsest domineerimisest maastikul. Eelnevast tulenevalt </w:t>
      </w:r>
      <w:r w:rsidR="00426348">
        <w:t>tuleb</w:t>
      </w:r>
      <w:r w:rsidR="00E62887">
        <w:t xml:space="preserve"> päikeseelektrijaama pidada </w:t>
      </w:r>
      <w:proofErr w:type="spellStart"/>
      <w:r w:rsidR="00332881">
        <w:t>EhS</w:t>
      </w:r>
      <w:proofErr w:type="spellEnd"/>
      <w:r w:rsidR="00E62887">
        <w:t xml:space="preserve"> mõistes olulise avaliku huviga rajatiseks.</w:t>
      </w:r>
    </w:p>
    <w:p w14:paraId="0961436C" w14:textId="73644240" w:rsidR="009E13C0" w:rsidRDefault="009E13C0" w:rsidP="007A6729">
      <w:pPr>
        <w:pStyle w:val="BodyTextEntecstandardKehatekstMrkMrkMrkMrkMrkBodyTextCharBodyTextChar1BodyTextCharChar"/>
        <w:tabs>
          <w:tab w:val="left" w:pos="720"/>
        </w:tabs>
      </w:pPr>
    </w:p>
    <w:p w14:paraId="241A8747" w14:textId="2E175D97" w:rsidR="00325A04" w:rsidRDefault="00325A04" w:rsidP="00325A04">
      <w:pPr>
        <w:pStyle w:val="BodyTextEntecstandardKehatekstMrkMrkMrkMrkMrkBodyTextCharBodyTextChar1BodyTextCharChar"/>
        <w:tabs>
          <w:tab w:val="left" w:pos="720"/>
        </w:tabs>
      </w:pPr>
      <w:proofErr w:type="spellStart"/>
      <w:r>
        <w:t>EhS</w:t>
      </w:r>
      <w:proofErr w:type="spellEnd"/>
      <w:r>
        <w:t xml:space="preserve"> § 12 lõike 1 kohaselt tuleb ehitada ehitusprojekti kohaselt, järgides ehitise ja ehitamise kohta kehtivaid nõudeid. Sama seaduse § 12 lõike 2 kohaselt peab ehitatav ehitis, asjakohasel juhul ka ehitamine, olema kooskõlas ehitise asukohaga seonduvate kitsenduste ja planeeringuga. </w:t>
      </w:r>
      <w:r w:rsidRPr="00325A04">
        <w:rPr>
          <w:rFonts w:ascii="Roboto" w:eastAsiaTheme="minorHAnsi" w:hAnsi="Roboto" w:cstheme="minorBidi"/>
          <w:sz w:val="26"/>
          <w:szCs w:val="26"/>
          <w:shd w:val="clear" w:color="auto" w:fill="FCFCFC"/>
        </w:rPr>
        <w:t xml:space="preserve"> </w:t>
      </w:r>
      <w:r w:rsidRPr="00325A04">
        <w:t>Detailplaneeringu puudumisel peab ehitatav ehitis olema kooskõlas üldplaneeringuga</w:t>
      </w:r>
      <w:r w:rsidR="00DC3C7C">
        <w:t xml:space="preserve"> -</w:t>
      </w:r>
      <w:r w:rsidR="00EF3A2C">
        <w:t xml:space="preserve"> </w:t>
      </w:r>
      <w:r w:rsidRPr="00325A04">
        <w:t>ehitis peab olema kooskõlas üldplaneeringus seatud tingimustega, kaasa arvatud maakasutuse juhtotstarbega</w:t>
      </w:r>
      <w:r w:rsidR="00DC3C7C">
        <w:t>,</w:t>
      </w:r>
      <w:r w:rsidRPr="00325A04">
        <w:t xml:space="preserve"> kui see on määratud.</w:t>
      </w:r>
      <w:r>
        <w:t xml:space="preserve"> Harku valla üldplaneeringu kohaselt paikneb </w:t>
      </w:r>
      <w:r w:rsidR="00B37F90">
        <w:t>Klooga mnt 40</w:t>
      </w:r>
      <w:r w:rsidR="00DC3C7C">
        <w:t xml:space="preserve"> maaüksus</w:t>
      </w:r>
      <w:r>
        <w:t xml:space="preserve"> </w:t>
      </w:r>
      <w:r w:rsidR="00F75D07">
        <w:t>tiheasustusalal</w:t>
      </w:r>
      <w:r>
        <w:t xml:space="preserve">, kus maakasutuse juhtfunktsiooniks on </w:t>
      </w:r>
      <w:r w:rsidR="00BD097C" w:rsidRPr="00B42163">
        <w:t>elamu</w:t>
      </w:r>
      <w:r w:rsidRPr="00B42163">
        <w:t>maa</w:t>
      </w:r>
      <w:r>
        <w:t>. Seega on antud juhul rajatav ehitis kooskõlas üldplaneeringu tingimuste ning maakasutuse juhtotstarbega.</w:t>
      </w:r>
    </w:p>
    <w:p w14:paraId="0E19855E" w14:textId="28C4747A" w:rsidR="00325A04" w:rsidRDefault="00325A04" w:rsidP="00325A04">
      <w:pPr>
        <w:pStyle w:val="BodyTextEntecstandardKehatekstMrkMrkMrkMrkMrkBodyTextCharBodyTextChar1BodyTextCharChar"/>
        <w:tabs>
          <w:tab w:val="left" w:pos="720"/>
        </w:tabs>
      </w:pPr>
    </w:p>
    <w:p w14:paraId="591B616B" w14:textId="598B6FF7" w:rsidR="00831E78" w:rsidRDefault="00DC3C7C" w:rsidP="00831E78">
      <w:pPr>
        <w:pStyle w:val="BodyTextEntecstandardKehatekstMrkMrkMrkMrkMrkBodyTextCharBodyTextChar1BodyTextCharChar"/>
        <w:tabs>
          <w:tab w:val="left" w:pos="720"/>
        </w:tabs>
      </w:pPr>
      <w:r>
        <w:t>Kavandatava ehitise asukoht paikneb avalikult kasutatavate teede ääres, mistõttu avaldab see olulist visuaalset mõju. Eelnevast tulenevalt on vaja rakendada meetmeid, mis vähendavad ehitise olemusest tulenevat visuaalset müra. Vastavaks meetmeks on avaliku kasutatava tee ja/või naaberhoonete suunas varjestava haljastuse (igihaljas hekk vms) rajamine.</w:t>
      </w:r>
      <w:r w:rsidR="00831E78">
        <w:t xml:space="preserve"> Antud ehitise rajamine ei ole laiale avalikusele huvi pakkuv ehitis, selle mõju ei ulatu selle asukohast kaugemale ning ehitis ei mõjuta laiemalt ümbrust. Ehitise rajamine võib avaldada oma olemusest tulenevalt mõju piirkonna elanikele visuaalse müra näol, kuid seda on võimalik leevendada rakendades eelnevalt nimetatud meetmeid. Tegemist ei ole kõrgendatud ohuga ehitisega, selle rajamine ei ole ohtlik elule ja tervisele ning sellest ei teki eeldatavalt suurt keskkonnakahju. Negatiivse mõju sotsiaalsele keskkonnale võib avalduda eelkõige ehitusperioodil lähiümbruse elanikele, põhiliselt suurenenud müra- ja vibratsioonitaseme ning liiklussageduse näol. Tuginedes eeltoodule, võib eeldada, et rajatava ehitise kasutamisotstarbest tulenevalt puudub pikaajaline negatiivne mõju sotsiaalsele keskkonnale.</w:t>
      </w:r>
    </w:p>
    <w:p w14:paraId="6F2EDEB3" w14:textId="0A753CF0" w:rsidR="00831E78" w:rsidRDefault="00831E78" w:rsidP="007A6729">
      <w:pPr>
        <w:pStyle w:val="BodyTextEntecstandardKehatekstMrkMrkMrkMrkMrkBodyTextCharBodyTextChar1BodyTextCharChar"/>
        <w:tabs>
          <w:tab w:val="left" w:pos="720"/>
        </w:tabs>
      </w:pPr>
    </w:p>
    <w:p w14:paraId="08EAE8E8" w14:textId="26A8539E" w:rsidR="009D040A" w:rsidRDefault="00343E59" w:rsidP="007A6729">
      <w:pPr>
        <w:pStyle w:val="BodyTextEntecstandardKehatekstMrkMrkMrkMrkMrkBodyTextCharBodyTextChar1BodyTextCharChar"/>
        <w:tabs>
          <w:tab w:val="left" w:pos="720"/>
        </w:tabs>
      </w:pPr>
      <w:proofErr w:type="spellStart"/>
      <w:r>
        <w:t>EhS</w:t>
      </w:r>
      <w:proofErr w:type="spellEnd"/>
      <w:r w:rsidR="009D2AD9">
        <w:t xml:space="preserve"> § 70 </w:t>
      </w:r>
      <w:r w:rsidR="00DC3C7C">
        <w:t xml:space="preserve">lõike </w:t>
      </w:r>
      <w:r w:rsidR="009D2AD9">
        <w:t>2 kohaselt on ehitise kaitsevööndis, mille</w:t>
      </w:r>
      <w:r w:rsidR="005672D0">
        <w:t>ks</w:t>
      </w:r>
      <w:r w:rsidR="009D2AD9">
        <w:t xml:space="preserve"> antud juhul on avalikult kasutatavate teede kaitsevööndid ja sideehitise kaitsevöönd, muuhulgas keelatud ehitada ehitusloakohustuslikku teist ehitist, sealhulgas eemalda</w:t>
      </w:r>
      <w:r w:rsidR="005672D0">
        <w:t>da</w:t>
      </w:r>
      <w:r w:rsidR="009D2AD9">
        <w:t xml:space="preserve"> ning kuhjata pinnast. Sama paragrahvi </w:t>
      </w:r>
      <w:r w:rsidR="00DC3C7C">
        <w:t xml:space="preserve">lõike </w:t>
      </w:r>
      <w:r w:rsidR="009D2AD9">
        <w:t>3 kohaselt võib kaitsevööndis kehtivatest piirangutest kõrvale kalduda kaitsevööndiga ehitise omaniku nõusolekul, kui see ei vähenda  ehitise ohutust. Projekteerimistingimuste andmine, ei anna õigust vastava ehitise ehitamiseks kaitsevööndiga ehitise kaitsevööndis. Kaitsevööndiga ehitise omanikuga tuleb teha koostööd ja projekteerimisel tuleb lähtuda kaitsevööndiga ehitise omaniku poolt väljastatud tingimustest.</w:t>
      </w:r>
    </w:p>
    <w:p w14:paraId="2BB5F133" w14:textId="77777777" w:rsidR="00165F9D" w:rsidRDefault="00165F9D" w:rsidP="007A6729">
      <w:pPr>
        <w:pStyle w:val="BodyTextEntecstandardKehatekstMrkMrkMrkMrkMrkBodyTextCharBodyTextChar1BodyTextCharChar"/>
        <w:tabs>
          <w:tab w:val="left" w:pos="720"/>
        </w:tabs>
        <w:rPr>
          <w:b/>
          <w:bCs/>
        </w:rPr>
      </w:pPr>
    </w:p>
    <w:p w14:paraId="78C8F673" w14:textId="229AE7A9" w:rsidR="00E62887" w:rsidRDefault="00E62887" w:rsidP="007A6729">
      <w:pPr>
        <w:pStyle w:val="BodyTextEntecstandardKehatekstMrkMrkMrkMrkMrkBodyTextCharBodyTextChar1BodyTextCharChar"/>
        <w:tabs>
          <w:tab w:val="left" w:pos="720"/>
        </w:tabs>
      </w:pPr>
      <w:r w:rsidRPr="00F5492D">
        <w:rPr>
          <w:b/>
          <w:bCs/>
        </w:rPr>
        <w:t xml:space="preserve">IV </w:t>
      </w:r>
      <w:r w:rsidRPr="00E62887">
        <w:rPr>
          <w:b/>
        </w:rPr>
        <w:t>Projekteerimistingimuste andmine avatud menetlusena</w:t>
      </w:r>
    </w:p>
    <w:p w14:paraId="2F00D35A" w14:textId="77777777" w:rsidR="00E62887" w:rsidRDefault="00E62887" w:rsidP="007A6729">
      <w:pPr>
        <w:pStyle w:val="BodyTextEntecstandardKehatekstMrkMrkMrkMrkMrkBodyTextCharBodyTextChar1BodyTextCharChar"/>
        <w:tabs>
          <w:tab w:val="left" w:pos="720"/>
        </w:tabs>
      </w:pPr>
    </w:p>
    <w:p w14:paraId="63766AF1" w14:textId="50672A5E" w:rsidR="008A5D46" w:rsidRDefault="008A5D46" w:rsidP="008A5D46">
      <w:pPr>
        <w:pStyle w:val="BodyTextEntecstandardKehatekstMrkMrkMrkMrkMrkBodyTextCharBodyTextChar1BodyTextCharChar"/>
        <w:tabs>
          <w:tab w:val="left" w:pos="720"/>
        </w:tabs>
      </w:pPr>
      <w:r w:rsidRPr="008A5D46">
        <w:t>Haldusmenetluse seaduse (HMS) § 46 lõike 1 kohaselt viiakse seaduses sätestatud juhtudel haldusmenetlus õigusakti andmiseks läbi avatud menetlusena. Kui see on vajalik asja lahendamiseks ega kahjusta oluliselt menetlusosaliste huve, võib haldusorgan viia  avatud menetluse läbi ka muudel juhtudel. Avatud menetlusel lähtutakse HMS 3. peatükist.</w:t>
      </w:r>
    </w:p>
    <w:p w14:paraId="20D1441F" w14:textId="77777777" w:rsidR="008A5D46" w:rsidRPr="008A5D46" w:rsidRDefault="008A5D46" w:rsidP="008A5D46">
      <w:pPr>
        <w:pStyle w:val="BodyTextEntecstandardKehatekstMrkMrkMrkMrkMrkBodyTextCharBodyTextChar1BodyTextCharChar"/>
        <w:tabs>
          <w:tab w:val="left" w:pos="720"/>
        </w:tabs>
      </w:pPr>
    </w:p>
    <w:p w14:paraId="47F48561" w14:textId="5FBCDD66" w:rsidR="00396516" w:rsidRDefault="008A5D46" w:rsidP="007A6729">
      <w:pPr>
        <w:pStyle w:val="BodyTextEntecstandardKehatekstMrkMrkMrkMrkMrkBodyTextCharBodyTextChar1BodyTextCharChar"/>
        <w:tabs>
          <w:tab w:val="left" w:pos="720"/>
        </w:tabs>
      </w:pPr>
      <w:r>
        <w:t xml:space="preserve">Lisaks </w:t>
      </w:r>
      <w:r w:rsidR="0029501D">
        <w:t xml:space="preserve">eelnevalt </w:t>
      </w:r>
      <w:r>
        <w:t xml:space="preserve">annab </w:t>
      </w:r>
      <w:proofErr w:type="spellStart"/>
      <w:r>
        <w:t>EhS</w:t>
      </w:r>
      <w:proofErr w:type="spellEnd"/>
      <w:r>
        <w:t xml:space="preserve"> </w:t>
      </w:r>
      <w:r w:rsidR="00396516">
        <w:t xml:space="preserve">§ 31 lõige 1 pädevale asutusele õiguse otsustada, kas projekteerimistingimuste andmine on vajalik korraldada avatud menetlusena. Päikeseenergia tootmisel on eristatud oma katastriüksuse tarbeks paigaldatud paneelid (maapinnale võimsusega kuni </w:t>
      </w:r>
      <w:r w:rsidR="00396516" w:rsidRPr="00AC3631">
        <w:t>1</w:t>
      </w:r>
      <w:r w:rsidR="006E6313" w:rsidRPr="00AC3631">
        <w:t>5</w:t>
      </w:r>
      <w:r w:rsidR="00396516" w:rsidRPr="00AC3631">
        <w:t xml:space="preserve"> </w:t>
      </w:r>
      <w:r w:rsidR="00BD097C" w:rsidRPr="00AC3631">
        <w:t>k</w:t>
      </w:r>
      <w:r w:rsidR="00396516" w:rsidRPr="00AC3631">
        <w:t>W</w:t>
      </w:r>
      <w:r w:rsidR="00396516">
        <w:t xml:space="preserve"> ja hoone katusel või seintel</w:t>
      </w:r>
      <w:r w:rsidR="003763FC">
        <w:t xml:space="preserve"> vastavalt hoone mahule, millest suurem osa kasutatakse kohapeal ära) ja tootmiseks (kogu toodang müüakse võrku) mõeldud päikesepargid (üle </w:t>
      </w:r>
      <w:r w:rsidR="003763FC" w:rsidRPr="00AC3631">
        <w:t>1</w:t>
      </w:r>
      <w:r w:rsidR="006E6313" w:rsidRPr="00AC3631">
        <w:t>5</w:t>
      </w:r>
      <w:r w:rsidR="003763FC" w:rsidRPr="00AC3631">
        <w:t xml:space="preserve"> </w:t>
      </w:r>
      <w:r w:rsidR="00BD097C" w:rsidRPr="00AC3631">
        <w:t>k</w:t>
      </w:r>
      <w:r w:rsidR="003763FC" w:rsidRPr="00AC3631">
        <w:t>W</w:t>
      </w:r>
      <w:r w:rsidR="003763FC">
        <w:t xml:space="preserve">). </w:t>
      </w:r>
      <w:r w:rsidR="00396516">
        <w:t xml:space="preserve"> </w:t>
      </w:r>
    </w:p>
    <w:p w14:paraId="6887865E" w14:textId="77777777" w:rsidR="00855A6C" w:rsidRDefault="00855A6C" w:rsidP="007A6729">
      <w:pPr>
        <w:pStyle w:val="BodyTextEntecstandardKehatekstMrkMrkMrkMrkMrkBodyTextCharBodyTextChar1BodyTextCharChar"/>
        <w:tabs>
          <w:tab w:val="left" w:pos="720"/>
        </w:tabs>
      </w:pPr>
    </w:p>
    <w:p w14:paraId="04AD51B0" w14:textId="2C04001B" w:rsidR="005725F2" w:rsidRDefault="003763FC" w:rsidP="007A6729">
      <w:pPr>
        <w:pStyle w:val="BodyTextEntecstandardKehatekstMrkMrkMrkMrkMrkBodyTextCharBodyTextChar1BodyTextCharChar"/>
        <w:tabs>
          <w:tab w:val="left" w:pos="720"/>
        </w:tabs>
      </w:pPr>
      <w:r>
        <w:t>Projekteerimistingimuste taotluses esitatud andmete kohaselt kavandatakse päikesepargi rajamist.</w:t>
      </w:r>
      <w:r w:rsidR="00855A6C">
        <w:t xml:space="preserve"> </w:t>
      </w:r>
      <w:r>
        <w:t xml:space="preserve">Kuivõrd tegemist on päikesepargiga, mis avaldab oma olemuselt lähi piirkonnale visuaalset </w:t>
      </w:r>
      <w:r w:rsidR="0029501D">
        <w:t>mõju, on</w:t>
      </w:r>
      <w:r>
        <w:t xml:space="preserve"> Harku </w:t>
      </w:r>
      <w:r w:rsidR="0029501D">
        <w:t>Vallavalitsuse hinnangul põhjendatud</w:t>
      </w:r>
      <w:r>
        <w:t xml:space="preserve"> korraldada projekteerimistingimuste andmi</w:t>
      </w:r>
      <w:r w:rsidR="0029501D">
        <w:t>ne</w:t>
      </w:r>
      <w:r>
        <w:t xml:space="preserve"> avatud menetlusena, et kaasata </w:t>
      </w:r>
      <w:r w:rsidR="0029501D">
        <w:t>menetlusse</w:t>
      </w:r>
      <w:r>
        <w:t xml:space="preserve"> laiem avalikkus tagamaks kõikide otsusest puudutatavate isikute huvide kaitse.</w:t>
      </w:r>
    </w:p>
    <w:p w14:paraId="789C0796" w14:textId="14DBFB0F" w:rsidR="003763FC" w:rsidRDefault="003763FC" w:rsidP="007A6729">
      <w:pPr>
        <w:pStyle w:val="BodyTextEntecstandardKehatekstMrkMrkMrkMrkMrkBodyTextCharBodyTextChar1BodyTextCharChar"/>
        <w:tabs>
          <w:tab w:val="left" w:pos="720"/>
        </w:tabs>
      </w:pPr>
    </w:p>
    <w:p w14:paraId="3F39C39D" w14:textId="26D1173A" w:rsidR="000C5E47" w:rsidRDefault="006414DD" w:rsidP="007A6729">
      <w:pPr>
        <w:pStyle w:val="BodyTextEntecstandardKehatekstMrkMrkMrkMrkMrkBodyTextCharBodyTextChar1BodyTextCharChar"/>
        <w:tabs>
          <w:tab w:val="left" w:pos="720"/>
        </w:tabs>
      </w:pPr>
      <w:proofErr w:type="spellStart"/>
      <w:r>
        <w:lastRenderedPageBreak/>
        <w:t>EhS</w:t>
      </w:r>
      <w:proofErr w:type="spellEnd"/>
      <w:r w:rsidR="003763FC">
        <w:t xml:space="preserve"> § 31 l</w:t>
      </w:r>
      <w:r>
        <w:t>õike</w:t>
      </w:r>
      <w:r w:rsidR="003763FC">
        <w:t xml:space="preserve"> 2 kohaselt pädev asutus koostab projekteerimistingimuste eelnõu. Korraldab selle kohta eelkõige elektroonilise arvamuste kogumise ja eelnõu kooskõlastamise. </w:t>
      </w:r>
      <w:proofErr w:type="spellStart"/>
      <w:r>
        <w:t>EhS</w:t>
      </w:r>
      <w:proofErr w:type="spellEnd"/>
      <w:r w:rsidR="003763FC">
        <w:t xml:space="preserve"> § 31 l</w:t>
      </w:r>
      <w:r>
        <w:t>õike</w:t>
      </w:r>
      <w:r w:rsidR="003763FC">
        <w:t xml:space="preserve"> 4 kohaselt esitab pädev </w:t>
      </w:r>
      <w:r w:rsidR="009D4DB2">
        <w:t>asutus projekteerimistingimuste eelnõu</w:t>
      </w:r>
      <w:r w:rsidR="00270D5D">
        <w:t xml:space="preserve"> </w:t>
      </w:r>
      <w:r w:rsidR="009D4DB2">
        <w:t>vajaduse korral kooskõlastamiseks asutustele</w:t>
      </w:r>
      <w:r w:rsidR="007E0B2E">
        <w:t xml:space="preserve">, kelle seadusest tulenev pädevus on seatud projekteerimistingimuste esemega ning arvamuse avaldamiseks asutusele või isikule, kelle õigusi või huve võib ehitis või ehitamine puudutada. Pädev asutus annab kooskõlastamiseks või arvamuse avaldamiseks kuni kümme päeva. </w:t>
      </w:r>
      <w:proofErr w:type="spellStart"/>
      <w:r>
        <w:t>EhS</w:t>
      </w:r>
      <w:proofErr w:type="spellEnd"/>
      <w:r w:rsidR="007E0B2E">
        <w:t xml:space="preserve"> § 31 </w:t>
      </w:r>
      <w:r>
        <w:t>lõike</w:t>
      </w:r>
      <w:r w:rsidR="007E0B2E">
        <w:t xml:space="preserve"> 3 kohaselt </w:t>
      </w:r>
      <w:r>
        <w:t xml:space="preserve">kaasab </w:t>
      </w:r>
      <w:r w:rsidR="007E0B2E">
        <w:t>pädev asutus menetlusse vajaduse korral kinnisasjaga piirneva kinnisasja omaniku</w:t>
      </w:r>
      <w:r w:rsidR="000C5E47">
        <w:t xml:space="preserve">. </w:t>
      </w:r>
    </w:p>
    <w:p w14:paraId="3E74E29D" w14:textId="25267302" w:rsidR="00B05F9E" w:rsidRDefault="00B05F9E" w:rsidP="007A6729">
      <w:pPr>
        <w:pStyle w:val="BodyTextEntecstandardKehatekstMrkMrkMrkMrkMrkBodyTextCharBodyTextChar1BodyTextCharChar"/>
        <w:tabs>
          <w:tab w:val="left" w:pos="720"/>
        </w:tabs>
      </w:pPr>
    </w:p>
    <w:p w14:paraId="4F16E2A0" w14:textId="4024330D" w:rsidR="00B05F9E" w:rsidRDefault="00B05F9E" w:rsidP="007A6729">
      <w:pPr>
        <w:pStyle w:val="BodyTextEntecstandardKehatekstMrkMrkMrkMrkMrkBodyTextCharBodyTextChar1BodyTextCharChar"/>
        <w:tabs>
          <w:tab w:val="left" w:pos="720"/>
        </w:tabs>
      </w:pPr>
      <w:r w:rsidRPr="00B05F9E">
        <w:t xml:space="preserve">Vallavalitsus on </w:t>
      </w:r>
      <w:r w:rsidR="00B37F90">
        <w:t>11</w:t>
      </w:r>
      <w:r w:rsidRPr="00AC3631">
        <w:t>.</w:t>
      </w:r>
      <w:r w:rsidR="00B37F90">
        <w:t>05</w:t>
      </w:r>
      <w:r w:rsidRPr="00B42163">
        <w:t>.202</w:t>
      </w:r>
      <w:r w:rsidR="00B37F90">
        <w:t>3</w:t>
      </w:r>
      <w:r w:rsidRPr="00B05F9E">
        <w:t xml:space="preserve"> tähitud e-kirjaga (reg nr</w:t>
      </w:r>
      <w:r w:rsidR="005616B0">
        <w:t xml:space="preserve"> </w:t>
      </w:r>
      <w:r w:rsidR="005616B0" w:rsidRPr="005616B0">
        <w:t>12-3/</w:t>
      </w:r>
      <w:r w:rsidR="00B37F90">
        <w:t>2533</w:t>
      </w:r>
      <w:r w:rsidRPr="00B05F9E">
        <w:t>) teavitanud avatud menetluse algatamisest</w:t>
      </w:r>
      <w:r>
        <w:t xml:space="preserve"> </w:t>
      </w:r>
      <w:r w:rsidRPr="00B05F9E">
        <w:t xml:space="preserve">piirnevate </w:t>
      </w:r>
      <w:r w:rsidR="00B37F90" w:rsidRPr="00372912">
        <w:t>11390 Tallinn-Rannamõisa-Kloogaranna maantee</w:t>
      </w:r>
      <w:r w:rsidR="00B37F90">
        <w:t>, Rannamändla, Klooga mnt 35 ja Keila metskond 10</w:t>
      </w:r>
      <w:r w:rsidR="00201C7D">
        <w:t xml:space="preserve"> </w:t>
      </w:r>
      <w:r w:rsidRPr="00B05F9E">
        <w:t>kinnistute omanikke.</w:t>
      </w:r>
    </w:p>
    <w:p w14:paraId="25D2F3CD" w14:textId="004FC3B0" w:rsidR="000C5E47" w:rsidRDefault="006414DD" w:rsidP="007A6729">
      <w:pPr>
        <w:pStyle w:val="BodyTextEntecstandardKehatekstMrkMrkMrkMrkMrkBodyTextCharBodyTextChar1BodyTextCharChar"/>
        <w:tabs>
          <w:tab w:val="left" w:pos="720"/>
        </w:tabs>
      </w:pPr>
      <w:r>
        <w:t xml:space="preserve"> </w:t>
      </w:r>
    </w:p>
    <w:p w14:paraId="2F2B938D" w14:textId="592F031F" w:rsidR="000C5E47" w:rsidRDefault="004368DB" w:rsidP="00214ACC">
      <w:pPr>
        <w:pStyle w:val="BodyTextEntecstandardKehatekstMrkMrkMrkMrkMrkBodyTextCharBodyTextChar1BodyTextCharChar"/>
        <w:tabs>
          <w:tab w:val="left" w:pos="720"/>
        </w:tabs>
        <w:rPr>
          <w:rStyle w:val="fontstyle01"/>
        </w:rPr>
      </w:pPr>
      <w:r>
        <w:rPr>
          <w:rStyle w:val="fontstyle01"/>
        </w:rPr>
        <w:t xml:space="preserve">Ühtlasi on </w:t>
      </w:r>
      <w:r w:rsidR="004B7922">
        <w:rPr>
          <w:rStyle w:val="fontstyle01"/>
        </w:rPr>
        <w:t>Harku V</w:t>
      </w:r>
      <w:r>
        <w:rPr>
          <w:rStyle w:val="fontstyle01"/>
        </w:rPr>
        <w:t>allavalitsus avaldanud kohaliku ajalehe Harku Valla Teataja</w:t>
      </w:r>
      <w:r w:rsidR="00086AC8">
        <w:rPr>
          <w:rStyle w:val="fontstyle01"/>
        </w:rPr>
        <w:t xml:space="preserve"> </w:t>
      </w:r>
      <w:r w:rsidR="00B42163" w:rsidRPr="00AC3631">
        <w:rPr>
          <w:rStyle w:val="fontstyle01"/>
        </w:rPr>
        <w:t>2</w:t>
      </w:r>
      <w:r w:rsidR="00DA5FE0">
        <w:rPr>
          <w:rStyle w:val="fontstyle01"/>
        </w:rPr>
        <w:t>5</w:t>
      </w:r>
      <w:r w:rsidR="00AC3631">
        <w:rPr>
          <w:rStyle w:val="fontstyle01"/>
        </w:rPr>
        <w:t>.</w:t>
      </w:r>
      <w:r w:rsidR="00DA5FE0">
        <w:rPr>
          <w:rStyle w:val="fontstyle01"/>
        </w:rPr>
        <w:t>05</w:t>
      </w:r>
      <w:r w:rsidR="00086AC8" w:rsidRPr="00B42163">
        <w:rPr>
          <w:rStyle w:val="fontstyle01"/>
        </w:rPr>
        <w:t>.202</w:t>
      </w:r>
      <w:r w:rsidR="00DA5FE0">
        <w:rPr>
          <w:rStyle w:val="fontstyle01"/>
        </w:rPr>
        <w:t>3</w:t>
      </w:r>
      <w:r w:rsidR="00086AC8">
        <w:rPr>
          <w:rStyle w:val="fontstyle01"/>
        </w:rPr>
        <w:t xml:space="preserve"> </w:t>
      </w:r>
      <w:r>
        <w:rPr>
          <w:rStyle w:val="fontstyle01"/>
        </w:rPr>
        <w:t>numbris</w:t>
      </w:r>
      <w:r w:rsidR="00214ACC">
        <w:rPr>
          <w:rStyle w:val="fontstyle01"/>
        </w:rPr>
        <w:t xml:space="preserve"> </w:t>
      </w:r>
      <w:r>
        <w:rPr>
          <w:rStyle w:val="fontstyle01"/>
        </w:rPr>
        <w:t>teate projekteerimistingimuste menetluse algatamise kohta, määrates eelnõuga tutvumiseks ja</w:t>
      </w:r>
      <w:r w:rsidR="00214ACC">
        <w:rPr>
          <w:rStyle w:val="fontstyle01"/>
        </w:rPr>
        <w:t xml:space="preserve"> </w:t>
      </w:r>
      <w:r>
        <w:rPr>
          <w:rStyle w:val="fontstyle01"/>
        </w:rPr>
        <w:t>arvamuse avaldamiseks tähtaja</w:t>
      </w:r>
      <w:r w:rsidR="0088074E">
        <w:rPr>
          <w:rStyle w:val="fontstyle01"/>
        </w:rPr>
        <w:t xml:space="preserve"> </w:t>
      </w:r>
      <w:r w:rsidR="00B42163" w:rsidRPr="00AC3631">
        <w:rPr>
          <w:rStyle w:val="fontstyle01"/>
        </w:rPr>
        <w:t>2</w:t>
      </w:r>
      <w:r w:rsidR="00DA5FE0">
        <w:rPr>
          <w:rStyle w:val="fontstyle01"/>
        </w:rPr>
        <w:t>5</w:t>
      </w:r>
      <w:r w:rsidR="00B42163" w:rsidRPr="00AC3631">
        <w:rPr>
          <w:rStyle w:val="fontstyle01"/>
        </w:rPr>
        <w:t>.</w:t>
      </w:r>
      <w:r w:rsidR="00DA5FE0">
        <w:rPr>
          <w:rStyle w:val="fontstyle01"/>
        </w:rPr>
        <w:t>05</w:t>
      </w:r>
      <w:r w:rsidR="00B42163" w:rsidRPr="00AC3631">
        <w:rPr>
          <w:rStyle w:val="fontstyle01"/>
        </w:rPr>
        <w:t>.202</w:t>
      </w:r>
      <w:r w:rsidR="00DA5FE0">
        <w:rPr>
          <w:rStyle w:val="fontstyle01"/>
        </w:rPr>
        <w:t>3</w:t>
      </w:r>
      <w:r w:rsidR="00B42163" w:rsidRPr="00AC3631">
        <w:rPr>
          <w:rStyle w:val="fontstyle01"/>
        </w:rPr>
        <w:t xml:space="preserve"> – 0</w:t>
      </w:r>
      <w:r w:rsidR="00DA5FE0">
        <w:rPr>
          <w:rStyle w:val="fontstyle01"/>
        </w:rPr>
        <w:t>9</w:t>
      </w:r>
      <w:r w:rsidR="00B42163" w:rsidRPr="00AC3631">
        <w:rPr>
          <w:rStyle w:val="fontstyle01"/>
        </w:rPr>
        <w:t>.</w:t>
      </w:r>
      <w:r w:rsidR="00DA5FE0">
        <w:rPr>
          <w:rStyle w:val="fontstyle01"/>
        </w:rPr>
        <w:t>06</w:t>
      </w:r>
      <w:r w:rsidR="00B42163" w:rsidRPr="00AC3631">
        <w:rPr>
          <w:rStyle w:val="fontstyle01"/>
        </w:rPr>
        <w:t>.202</w:t>
      </w:r>
      <w:r w:rsidR="00DA5FE0">
        <w:rPr>
          <w:rStyle w:val="fontstyle01"/>
        </w:rPr>
        <w:t>3</w:t>
      </w:r>
      <w:r>
        <w:rPr>
          <w:rStyle w:val="fontstyle01"/>
        </w:rPr>
        <w:t>. Eelnõuga sai tutvuda Harku valla</w:t>
      </w:r>
      <w:r w:rsidR="00214ACC">
        <w:rPr>
          <w:rStyle w:val="fontstyle01"/>
        </w:rPr>
        <w:t xml:space="preserve"> </w:t>
      </w:r>
      <w:r>
        <w:rPr>
          <w:rStyle w:val="fontstyle01"/>
        </w:rPr>
        <w:t xml:space="preserve">veebilehel </w:t>
      </w:r>
      <w:hyperlink r:id="rId8" w:history="1">
        <w:r w:rsidR="005616B0" w:rsidRPr="00F97358">
          <w:rPr>
            <w:rStyle w:val="Hperlink"/>
            <w:rFonts w:ascii="TimesNewRomanPSMT" w:hAnsi="TimesNewRomanPSMT"/>
          </w:rPr>
          <w:t>www.harku.ee</w:t>
        </w:r>
      </w:hyperlink>
      <w:r w:rsidR="005616B0">
        <w:rPr>
          <w:rStyle w:val="fontstyle01"/>
        </w:rPr>
        <w:t xml:space="preserve">. </w:t>
      </w:r>
      <w:r>
        <w:rPr>
          <w:rStyle w:val="fontstyle01"/>
        </w:rPr>
        <w:t>Teates tegi Harku Vallavalitsus vastavalt HMS § 50 lõikele 3 ka</w:t>
      </w:r>
      <w:r w:rsidR="00214ACC">
        <w:rPr>
          <w:rStyle w:val="fontstyle01"/>
        </w:rPr>
        <w:t xml:space="preserve"> </w:t>
      </w:r>
      <w:r>
        <w:rPr>
          <w:rStyle w:val="fontstyle01"/>
        </w:rPr>
        <w:t>ettepaneku asja arutamiseks ilma avalikku istungit läbi viimata. Tulenevalt sama paragrahvi</w:t>
      </w:r>
      <w:r w:rsidR="00214ACC">
        <w:rPr>
          <w:rStyle w:val="fontstyle01"/>
        </w:rPr>
        <w:t xml:space="preserve"> </w:t>
      </w:r>
      <w:r>
        <w:rPr>
          <w:rStyle w:val="fontstyle01"/>
        </w:rPr>
        <w:t>lõike 2 punktist 1 võib õigusakti andmise otsustada ilma avalikul istungil arutamiseta, kui tähtaja</w:t>
      </w:r>
      <w:r w:rsidR="00214ACC">
        <w:rPr>
          <w:rStyle w:val="fontstyle01"/>
        </w:rPr>
        <w:t xml:space="preserve"> </w:t>
      </w:r>
      <w:r>
        <w:rPr>
          <w:rStyle w:val="fontstyle01"/>
        </w:rPr>
        <w:t>jooksul ettepanekuid või vastuväiteid ei esitatud ja menetlusosalised loobusid asja arutamisest</w:t>
      </w:r>
      <w:r w:rsidR="00214ACC">
        <w:rPr>
          <w:rStyle w:val="fontstyle01"/>
        </w:rPr>
        <w:t xml:space="preserve"> </w:t>
      </w:r>
      <w:r>
        <w:rPr>
          <w:rStyle w:val="fontstyle01"/>
        </w:rPr>
        <w:t>avalikul istungil. HMS § 50 lõikest 3 tulenevalt loetakse menetlusosaline asja arutamisest</w:t>
      </w:r>
      <w:r w:rsidR="00214ACC">
        <w:rPr>
          <w:rStyle w:val="fontstyle01"/>
        </w:rPr>
        <w:t xml:space="preserve"> </w:t>
      </w:r>
      <w:r>
        <w:rPr>
          <w:rStyle w:val="fontstyle01"/>
        </w:rPr>
        <w:t>avalikul istungil loobunuks, kui haldusorgan on väljapaneku alguses või menetlusest teatamisel</w:t>
      </w:r>
      <w:r w:rsidR="00214ACC">
        <w:rPr>
          <w:rStyle w:val="fontstyle01"/>
        </w:rPr>
        <w:t xml:space="preserve"> </w:t>
      </w:r>
      <w:r>
        <w:rPr>
          <w:rStyle w:val="fontstyle01"/>
        </w:rPr>
        <w:t>teinud ettepaneku asja arutamiseks ilma avalikku istungit läbi viimata ja menetlusosaline ei ole</w:t>
      </w:r>
      <w:r w:rsidR="00214ACC">
        <w:rPr>
          <w:rStyle w:val="fontstyle01"/>
        </w:rPr>
        <w:t xml:space="preserve"> </w:t>
      </w:r>
      <w:r>
        <w:rPr>
          <w:rStyle w:val="fontstyle01"/>
        </w:rPr>
        <w:t>ettepanekute ja vastuväidete esitamise tähtajaks esitanud selle suhtes vastuväiteid määratud</w:t>
      </w:r>
      <w:r w:rsidR="00214ACC">
        <w:rPr>
          <w:rStyle w:val="fontstyle01"/>
        </w:rPr>
        <w:t xml:space="preserve"> </w:t>
      </w:r>
      <w:r>
        <w:rPr>
          <w:rStyle w:val="fontstyle01"/>
        </w:rPr>
        <w:t>tähtaja jooksul</w:t>
      </w:r>
      <w:r w:rsidR="000C5E47">
        <w:rPr>
          <w:rStyle w:val="fontstyle01"/>
        </w:rPr>
        <w:t>.</w:t>
      </w:r>
    </w:p>
    <w:p w14:paraId="6CE19B18" w14:textId="77777777" w:rsidR="00165F9D" w:rsidRDefault="00165F9D" w:rsidP="0032521C">
      <w:pPr>
        <w:pStyle w:val="BodyTextEntecstandardKehatekstMrkMrkMrkMrkMrkBodyTextCharBodyTextChar1BodyTextCharChar"/>
        <w:tabs>
          <w:tab w:val="left" w:pos="720"/>
        </w:tabs>
      </w:pPr>
    </w:p>
    <w:p w14:paraId="612E475B" w14:textId="7DF2F658" w:rsidR="00407589" w:rsidRPr="002B25C9" w:rsidRDefault="0032521C" w:rsidP="0032521C">
      <w:pPr>
        <w:pStyle w:val="BodyTextEntecstandardKehatekstMrkMrkMrkMrkMrkBodyTextCharBodyTextChar1BodyTextCharChar"/>
        <w:tabs>
          <w:tab w:val="left" w:pos="720"/>
        </w:tabs>
      </w:pPr>
      <w:r>
        <w:t>Tuginedes eeltoodule ning võttes aluseks e</w:t>
      </w:r>
      <w:r w:rsidR="00407589" w:rsidRPr="002B25C9">
        <w:t xml:space="preserve">hitusseadustiku </w:t>
      </w:r>
      <w:r w:rsidR="009B597E">
        <w:t xml:space="preserve">§ 3 lg 4, </w:t>
      </w:r>
      <w:r w:rsidR="00407589" w:rsidRPr="002B25C9">
        <w:t>§ 26 l</w:t>
      </w:r>
      <w:r>
        <w:t xml:space="preserve">g 2 p 1, </w:t>
      </w:r>
      <w:r w:rsidR="00407589">
        <w:t>§ 2</w:t>
      </w:r>
      <w:r>
        <w:t xml:space="preserve">8 ja </w:t>
      </w:r>
      <w:r w:rsidR="00407589">
        <w:t xml:space="preserve">, </w:t>
      </w:r>
      <w:r w:rsidR="00407589" w:rsidRPr="002B25C9">
        <w:t>§ 33 l</w:t>
      </w:r>
      <w:r>
        <w:t>g</w:t>
      </w:r>
      <w:r w:rsidR="003222DE">
        <w:t xml:space="preserve"> 1</w:t>
      </w:r>
      <w:r w:rsidR="00407589" w:rsidRPr="002B25C9">
        <w:t xml:space="preserve">, </w:t>
      </w:r>
      <w:r w:rsidR="00C1016B">
        <w:t xml:space="preserve">planeerimisseaduse </w:t>
      </w:r>
      <w:r w:rsidR="00CC250C">
        <w:t xml:space="preserve">§ 125 </w:t>
      </w:r>
      <w:r>
        <w:t>lg</w:t>
      </w:r>
      <w:r w:rsidR="00CC250C">
        <w:t xml:space="preserve"> </w:t>
      </w:r>
      <w:r w:rsidR="009B597E">
        <w:t>4</w:t>
      </w:r>
      <w:r w:rsidR="00CC250C">
        <w:t xml:space="preserve"> </w:t>
      </w:r>
      <w:r w:rsidR="00407589" w:rsidRPr="002B25C9">
        <w:t xml:space="preserve">kohaliku omavalitsuse korralduse seaduse § </w:t>
      </w:r>
      <w:r>
        <w:t>30</w:t>
      </w:r>
      <w:r w:rsidR="00407589" w:rsidRPr="002B25C9">
        <w:t xml:space="preserve"> l</w:t>
      </w:r>
      <w:r w:rsidR="00631E3B">
        <w:t>g 1 p</w:t>
      </w:r>
      <w:r w:rsidR="00407589" w:rsidRPr="002B25C9">
        <w:t xml:space="preserve"> 2 ja Harku Vallavolikogu 2</w:t>
      </w:r>
      <w:r w:rsidR="00407589">
        <w:t>5</w:t>
      </w:r>
      <w:r w:rsidR="00407589" w:rsidRPr="002B25C9">
        <w:t>.05.2017 määruse nr 21 “Harku valla ehitusmäärus” § 9 punkti 2 alusel:</w:t>
      </w:r>
    </w:p>
    <w:p w14:paraId="263C772F" w14:textId="3C73CF7F" w:rsidR="00407589" w:rsidRDefault="00407589" w:rsidP="007A6729"/>
    <w:p w14:paraId="5EF7251F" w14:textId="37D567BF" w:rsidR="0088074E" w:rsidRDefault="00407589" w:rsidP="0088074E">
      <w:pPr>
        <w:pStyle w:val="Vahedeta"/>
        <w:numPr>
          <w:ilvl w:val="0"/>
          <w:numId w:val="6"/>
        </w:numPr>
        <w:jc w:val="both"/>
        <w:rPr>
          <w:lang w:val="et-EE"/>
        </w:rPr>
      </w:pPr>
      <w:r w:rsidRPr="002B25C9">
        <w:rPr>
          <w:lang w:val="et-EE"/>
        </w:rPr>
        <w:t>Anda projek</w:t>
      </w:r>
      <w:r>
        <w:rPr>
          <w:lang w:val="et-EE"/>
        </w:rPr>
        <w:t>teerimistingimused Harku vallas</w:t>
      </w:r>
      <w:r w:rsidR="00B37F90">
        <w:rPr>
          <w:lang w:val="et-EE"/>
        </w:rPr>
        <w:t>,</w:t>
      </w:r>
      <w:r w:rsidR="00631E3B">
        <w:rPr>
          <w:lang w:val="et-EE"/>
        </w:rPr>
        <w:t xml:space="preserve"> </w:t>
      </w:r>
      <w:r w:rsidR="00B37F90">
        <w:rPr>
          <w:lang w:val="et-EE"/>
        </w:rPr>
        <w:t>Rannamõisa külas</w:t>
      </w:r>
      <w:r w:rsidR="00DA5FE0">
        <w:rPr>
          <w:lang w:val="et-EE"/>
        </w:rPr>
        <w:t>,</w:t>
      </w:r>
      <w:r w:rsidR="008328A0" w:rsidRPr="008328A0">
        <w:rPr>
          <w:lang w:val="et-EE"/>
        </w:rPr>
        <w:t xml:space="preserve"> </w:t>
      </w:r>
      <w:r w:rsidR="00DA5FE0">
        <w:rPr>
          <w:lang w:val="et-EE"/>
        </w:rPr>
        <w:t>K</w:t>
      </w:r>
      <w:r w:rsidR="00B37F90">
        <w:rPr>
          <w:lang w:val="et-EE"/>
        </w:rPr>
        <w:t>looga mnt 40</w:t>
      </w:r>
      <w:r w:rsidR="00B42163" w:rsidRPr="00B42163">
        <w:rPr>
          <w:lang w:val="et-EE"/>
        </w:rPr>
        <w:t xml:space="preserve"> maaüksusele (katastritunnus </w:t>
      </w:r>
      <w:r w:rsidR="00DA5FE0" w:rsidRPr="00DA5FE0">
        <w:rPr>
          <w:lang w:val="et-EE"/>
        </w:rPr>
        <w:t>19801:00</w:t>
      </w:r>
      <w:r w:rsidR="00B37F90">
        <w:rPr>
          <w:lang w:val="et-EE"/>
        </w:rPr>
        <w:t>2</w:t>
      </w:r>
      <w:r w:rsidR="00DA5FE0" w:rsidRPr="00DA5FE0">
        <w:rPr>
          <w:lang w:val="et-EE"/>
        </w:rPr>
        <w:t>:</w:t>
      </w:r>
      <w:r w:rsidR="00B37F90">
        <w:rPr>
          <w:lang w:val="et-EE"/>
        </w:rPr>
        <w:t>0223</w:t>
      </w:r>
      <w:r w:rsidR="008328A0" w:rsidRPr="008328A0">
        <w:rPr>
          <w:lang w:val="et-EE"/>
        </w:rPr>
        <w:t xml:space="preserve">, kinnistu registriosa number </w:t>
      </w:r>
      <w:r w:rsidR="00B37F90">
        <w:rPr>
          <w:lang w:val="et-EE"/>
        </w:rPr>
        <w:t>4439002</w:t>
      </w:r>
      <w:r w:rsidR="00631E3B">
        <w:rPr>
          <w:lang w:val="et-EE"/>
        </w:rPr>
        <w:t>)</w:t>
      </w:r>
      <w:r w:rsidR="00AB0505" w:rsidRPr="00AB0505">
        <w:t xml:space="preserve"> </w:t>
      </w:r>
      <w:r w:rsidR="00AB0505" w:rsidRPr="00AB0505">
        <w:rPr>
          <w:lang w:val="et-EE"/>
        </w:rPr>
        <w:t>päikeseelektrijaama</w:t>
      </w:r>
      <w:r w:rsidR="00AB0505">
        <w:rPr>
          <w:lang w:val="et-EE"/>
        </w:rPr>
        <w:t xml:space="preserve"> </w:t>
      </w:r>
      <w:r w:rsidR="00631E3B">
        <w:rPr>
          <w:lang w:val="et-EE"/>
        </w:rPr>
        <w:t>rajamise</w:t>
      </w:r>
      <w:r w:rsidR="00AB0505">
        <w:rPr>
          <w:lang w:val="et-EE"/>
        </w:rPr>
        <w:t>ks</w:t>
      </w:r>
      <w:r w:rsidR="00631E3B">
        <w:rPr>
          <w:lang w:val="et-EE"/>
        </w:rPr>
        <w:t xml:space="preserve"> ehitusprojekti koostamiseks vastavalt </w:t>
      </w:r>
      <w:r w:rsidR="0088074E">
        <w:rPr>
          <w:lang w:val="et-EE"/>
        </w:rPr>
        <w:t>l</w:t>
      </w:r>
      <w:r w:rsidR="00631E3B">
        <w:rPr>
          <w:lang w:val="et-EE"/>
        </w:rPr>
        <w:t>isa</w:t>
      </w:r>
      <w:r w:rsidR="0088074E">
        <w:rPr>
          <w:lang w:val="et-EE"/>
        </w:rPr>
        <w:t>dele</w:t>
      </w:r>
      <w:r w:rsidR="00631E3B">
        <w:rPr>
          <w:lang w:val="et-EE"/>
        </w:rPr>
        <w:t xml:space="preserve"> 1</w:t>
      </w:r>
      <w:r w:rsidR="00201C7D">
        <w:rPr>
          <w:lang w:val="et-EE"/>
        </w:rPr>
        <w:t xml:space="preserve"> ja</w:t>
      </w:r>
      <w:r w:rsidR="005616B0">
        <w:rPr>
          <w:lang w:val="et-EE"/>
        </w:rPr>
        <w:t xml:space="preserve"> </w:t>
      </w:r>
      <w:r w:rsidR="0088074E">
        <w:rPr>
          <w:lang w:val="et-EE"/>
        </w:rPr>
        <w:t>2</w:t>
      </w:r>
      <w:r w:rsidR="00631E3B">
        <w:rPr>
          <w:lang w:val="et-EE"/>
        </w:rPr>
        <w:t>.</w:t>
      </w:r>
    </w:p>
    <w:p w14:paraId="7261F468" w14:textId="77777777" w:rsidR="00D70301" w:rsidRDefault="00D70301" w:rsidP="00D70301">
      <w:pPr>
        <w:pStyle w:val="Vahedeta"/>
        <w:ind w:left="375"/>
        <w:jc w:val="both"/>
        <w:rPr>
          <w:lang w:val="et-EE"/>
        </w:rPr>
      </w:pPr>
    </w:p>
    <w:p w14:paraId="13AF9F93" w14:textId="43185BAC" w:rsidR="00D70301" w:rsidRPr="00D70301" w:rsidRDefault="00407589" w:rsidP="00D70301">
      <w:pPr>
        <w:pStyle w:val="Vahedeta"/>
        <w:numPr>
          <w:ilvl w:val="0"/>
          <w:numId w:val="6"/>
        </w:numPr>
        <w:jc w:val="both"/>
        <w:rPr>
          <w:lang w:val="et-EE"/>
        </w:rPr>
      </w:pPr>
      <w:bookmarkStart w:id="6" w:name="_Hlk99982566"/>
      <w:r w:rsidRPr="0088074E">
        <w:rPr>
          <w:lang w:val="et-EE"/>
        </w:rPr>
        <w:t xml:space="preserve">Projekteerimistingimused </w:t>
      </w:r>
      <w:r w:rsidR="000D1E05" w:rsidRPr="0088074E">
        <w:rPr>
          <w:lang w:val="et-EE"/>
        </w:rPr>
        <w:t xml:space="preserve">kehtivad </w:t>
      </w:r>
      <w:r w:rsidR="004D73E1" w:rsidRPr="008328A0">
        <w:rPr>
          <w:lang w:val="et-EE"/>
        </w:rPr>
        <w:t>xx.</w:t>
      </w:r>
      <w:r w:rsidR="008328A0">
        <w:rPr>
          <w:lang w:val="et-EE"/>
        </w:rPr>
        <w:t>xx</w:t>
      </w:r>
      <w:r w:rsidR="004D73E1" w:rsidRPr="004D73E1">
        <w:rPr>
          <w:lang w:val="et-EE"/>
        </w:rPr>
        <w:t>.202</w:t>
      </w:r>
      <w:r w:rsidR="00183A54">
        <w:rPr>
          <w:lang w:val="et-EE"/>
        </w:rPr>
        <w:t>8</w:t>
      </w:r>
      <w:r w:rsidR="004D73E1" w:rsidRPr="004D73E1">
        <w:rPr>
          <w:lang w:val="et-EE"/>
        </w:rPr>
        <w:t>, k.a</w:t>
      </w:r>
      <w:r w:rsidR="004D73E1">
        <w:rPr>
          <w:lang w:val="et-EE"/>
        </w:rPr>
        <w:t>.</w:t>
      </w:r>
    </w:p>
    <w:bookmarkEnd w:id="6"/>
    <w:p w14:paraId="5A6C9C28" w14:textId="77777777" w:rsidR="00D70301" w:rsidRDefault="00D70301" w:rsidP="00D70301">
      <w:pPr>
        <w:pStyle w:val="Vahedeta"/>
        <w:ind w:left="375"/>
        <w:jc w:val="both"/>
        <w:rPr>
          <w:lang w:val="et-EE"/>
        </w:rPr>
      </w:pPr>
    </w:p>
    <w:p w14:paraId="36D244B6" w14:textId="6A3C2CE8" w:rsidR="0088074E" w:rsidRDefault="00CA363E" w:rsidP="00D70301">
      <w:pPr>
        <w:pStyle w:val="Vahedeta"/>
        <w:numPr>
          <w:ilvl w:val="0"/>
          <w:numId w:val="6"/>
        </w:numPr>
        <w:jc w:val="both"/>
        <w:rPr>
          <w:lang w:val="et-EE"/>
        </w:rPr>
      </w:pPr>
      <w:r w:rsidRPr="00D70301">
        <w:rPr>
          <w:lang w:val="et-EE"/>
        </w:rPr>
        <w:t>Korraldust on võimalik vaidlustada 30 päeva jooksul selle teatavakstegemisest arvates,</w:t>
      </w:r>
      <w:r w:rsidR="00D70301">
        <w:rPr>
          <w:lang w:val="et-EE"/>
        </w:rPr>
        <w:t xml:space="preserve"> </w:t>
      </w:r>
      <w:r w:rsidRPr="00D70301">
        <w:rPr>
          <w:lang w:val="et-EE"/>
        </w:rPr>
        <w:t>esitades vaide Harku Vallavalitsusele haldusmenetluse seaduses sätestatud korras või</w:t>
      </w:r>
      <w:r w:rsidR="00D70301">
        <w:rPr>
          <w:lang w:val="et-EE"/>
        </w:rPr>
        <w:t xml:space="preserve"> </w:t>
      </w:r>
      <w:r w:rsidRPr="00D70301">
        <w:rPr>
          <w:lang w:val="et-EE"/>
        </w:rPr>
        <w:t>kaebuse Tallinna Halduskohtule halduskohtumenetluse seadustikus sätestatud korras.</w:t>
      </w:r>
    </w:p>
    <w:p w14:paraId="2193C25C" w14:textId="77777777" w:rsidR="00D70301" w:rsidRPr="00D70301" w:rsidRDefault="00D70301" w:rsidP="00D70301">
      <w:pPr>
        <w:pStyle w:val="Vahedeta"/>
        <w:rPr>
          <w:lang w:val="et-EE"/>
        </w:rPr>
      </w:pPr>
    </w:p>
    <w:p w14:paraId="01C7CF75" w14:textId="0B09E16B" w:rsidR="003A33AE" w:rsidRPr="00B5751A" w:rsidRDefault="00CA363E" w:rsidP="00D70301">
      <w:pPr>
        <w:pStyle w:val="Vahedeta"/>
        <w:numPr>
          <w:ilvl w:val="0"/>
          <w:numId w:val="6"/>
        </w:numPr>
        <w:jc w:val="both"/>
        <w:rPr>
          <w:lang w:val="et-EE"/>
        </w:rPr>
      </w:pPr>
      <w:r>
        <w:rPr>
          <w:lang w:val="et-EE"/>
        </w:rPr>
        <w:t>Korraldus jõustub teatavakstegemise päeval.</w:t>
      </w:r>
    </w:p>
    <w:bookmarkStart w:id="7" w:name="OLE_LINK17" w:displacedByCustomXml="next"/>
    <w:bookmarkStart w:id="8" w:name="OLE_LINK16" w:displacedByCustomXml="next"/>
    <w:sdt>
      <w:sdtPr>
        <w:rPr>
          <w:rFonts w:eastAsia="Times New Roman" w:cs="Times New Roman"/>
          <w:szCs w:val="24"/>
        </w:rPr>
        <w:id w:val="-1606419669"/>
        <w:lock w:val="sdtContentLocked"/>
        <w:placeholder>
          <w:docPart w:val="C2413675B3B34B2CA2F140D4716451CA"/>
        </w:placeholder>
      </w:sdtPr>
      <w:sdtEndPr/>
      <w:sdtContent>
        <w:tbl>
          <w:tblPr>
            <w:tblW w:w="9618" w:type="dxa"/>
            <w:tblLayout w:type="fixed"/>
            <w:tblCellMar>
              <w:left w:w="120" w:type="dxa"/>
              <w:right w:w="120" w:type="dxa"/>
            </w:tblCellMar>
            <w:tblLook w:val="0000" w:firstRow="0" w:lastRow="0" w:firstColumn="0" w:lastColumn="0" w:noHBand="0" w:noVBand="0"/>
          </w:tblPr>
          <w:tblGrid>
            <w:gridCol w:w="5160"/>
            <w:gridCol w:w="4458"/>
          </w:tblGrid>
          <w:tr w:rsidR="003A33AE" w:rsidRPr="00753F4B" w14:paraId="4D0BE034" w14:textId="77777777" w:rsidTr="00FC533B">
            <w:trPr>
              <w:cantSplit/>
              <w:trHeight w:hRule="exact" w:val="583"/>
            </w:trPr>
            <w:tc>
              <w:tcPr>
                <w:tcW w:w="9618" w:type="dxa"/>
                <w:gridSpan w:val="2"/>
                <w:tcBorders>
                  <w:top w:val="nil"/>
                  <w:left w:val="nil"/>
                  <w:bottom w:val="nil"/>
                  <w:right w:val="nil"/>
                </w:tcBorders>
                <w:vAlign w:val="bottom"/>
              </w:tcPr>
              <w:p w14:paraId="696E71AD" w14:textId="77777777" w:rsidR="003A33AE" w:rsidRPr="00753F4B" w:rsidRDefault="003A33AE" w:rsidP="00880961">
                <w:pPr>
                  <w:jc w:val="left"/>
                  <w:rPr>
                    <w:rFonts w:eastAsia="Times New Roman" w:cs="Times New Roman"/>
                    <w:szCs w:val="24"/>
                  </w:rPr>
                </w:pPr>
                <w:r w:rsidRPr="00753F4B">
                  <w:rPr>
                    <w:rFonts w:eastAsia="Times New Roman" w:cs="Times New Roman"/>
                    <w:noProof/>
                    <w:szCs w:val="24"/>
                    <w:lang w:eastAsia="et-EE"/>
                  </w:rPr>
                  <w:drawing>
                    <wp:anchor distT="0" distB="0" distL="114300" distR="114300" simplePos="0" relativeHeight="251659264" behindDoc="1" locked="0" layoutInCell="1" allowOverlap="1" wp14:anchorId="3AA2E569" wp14:editId="1647B886">
                      <wp:simplePos x="0" y="0"/>
                      <wp:positionH relativeFrom="column">
                        <wp:posOffset>1567815</wp:posOffset>
                      </wp:positionH>
                      <wp:positionV relativeFrom="paragraph">
                        <wp:posOffset>335280</wp:posOffset>
                      </wp:positionV>
                      <wp:extent cx="949960" cy="967740"/>
                      <wp:effectExtent l="0" t="0" r="2540" b="381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9960" cy="9677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A33AE" w:rsidRPr="00753F4B" w14:paraId="63183E19" w14:textId="77777777" w:rsidTr="00FC533B">
            <w:trPr>
              <w:cantSplit/>
              <w:trHeight w:hRule="exact" w:val="408"/>
            </w:trPr>
            <w:tc>
              <w:tcPr>
                <w:tcW w:w="9618" w:type="dxa"/>
                <w:gridSpan w:val="2"/>
                <w:tcBorders>
                  <w:top w:val="nil"/>
                  <w:left w:val="nil"/>
                  <w:bottom w:val="nil"/>
                  <w:right w:val="nil"/>
                </w:tcBorders>
                <w:vAlign w:val="bottom"/>
              </w:tcPr>
              <w:p w14:paraId="5BA4FA03" w14:textId="77777777" w:rsidR="003A33AE" w:rsidRPr="00753F4B" w:rsidRDefault="003A33AE" w:rsidP="00880961">
                <w:pPr>
                  <w:jc w:val="left"/>
                  <w:rPr>
                    <w:rFonts w:eastAsia="Times New Roman" w:cs="Times New Roman"/>
                    <w:i/>
                    <w:iCs/>
                    <w:szCs w:val="24"/>
                  </w:rPr>
                </w:pPr>
                <w:r w:rsidRPr="00753F4B">
                  <w:rPr>
                    <w:rFonts w:eastAsia="Times New Roman" w:cs="Times New Roman"/>
                    <w:i/>
                    <w:iCs/>
                    <w:szCs w:val="24"/>
                  </w:rPr>
                  <w:t>(allkirjastatud digitaalselt)</w:t>
                </w:r>
              </w:p>
            </w:tc>
          </w:tr>
          <w:tr w:rsidR="003A33AE" w:rsidRPr="00753F4B" w14:paraId="1FFC1A9A" w14:textId="77777777" w:rsidTr="00FC533B">
            <w:trPr>
              <w:cantSplit/>
            </w:trPr>
            <w:tc>
              <w:tcPr>
                <w:tcW w:w="5160" w:type="dxa"/>
                <w:tcBorders>
                  <w:top w:val="nil"/>
                  <w:left w:val="nil"/>
                  <w:bottom w:val="nil"/>
                  <w:right w:val="nil"/>
                </w:tcBorders>
              </w:tcPr>
              <w:p w14:paraId="34132C56" w14:textId="77777777" w:rsidR="003A33AE" w:rsidRPr="00753F4B" w:rsidRDefault="003A33AE" w:rsidP="00880961">
                <w:pPr>
                  <w:jc w:val="left"/>
                  <w:rPr>
                    <w:rFonts w:eastAsia="Times New Roman" w:cs="Times New Roman"/>
                    <w:szCs w:val="24"/>
                  </w:rPr>
                </w:pPr>
              </w:p>
            </w:tc>
            <w:tc>
              <w:tcPr>
                <w:tcW w:w="4458" w:type="dxa"/>
                <w:tcBorders>
                  <w:top w:val="nil"/>
                  <w:left w:val="nil"/>
                  <w:bottom w:val="nil"/>
                  <w:right w:val="nil"/>
                </w:tcBorders>
              </w:tcPr>
              <w:p w14:paraId="5E989E41" w14:textId="77777777" w:rsidR="003A33AE" w:rsidRPr="00753F4B" w:rsidRDefault="003A33AE" w:rsidP="00880961">
                <w:pPr>
                  <w:keepNext/>
                  <w:spacing w:line="276" w:lineRule="auto"/>
                  <w:jc w:val="left"/>
                  <w:outlineLvl w:val="0"/>
                  <w:rPr>
                    <w:rFonts w:eastAsia="Times New Roman" w:cs="Times New Roman"/>
                    <w:szCs w:val="24"/>
                  </w:rPr>
                </w:pPr>
                <w:r w:rsidRPr="00753F4B">
                  <w:rPr>
                    <w:rFonts w:eastAsia="Times New Roman" w:cs="Times New Roman"/>
                    <w:i/>
                    <w:iCs/>
                    <w:szCs w:val="24"/>
                  </w:rPr>
                  <w:t>(allkirjastatud digitaalselt)</w:t>
                </w:r>
              </w:p>
            </w:tc>
          </w:tr>
          <w:tr w:rsidR="003A33AE" w:rsidRPr="00753F4B" w14:paraId="2DADADBE" w14:textId="77777777" w:rsidTr="00FC533B">
            <w:trPr>
              <w:cantSplit/>
            </w:trPr>
            <w:sdt>
              <w:sdtPr>
                <w:rPr>
                  <w:rFonts w:eastAsia="Times New Roman" w:cs="Times New Roman"/>
                  <w:szCs w:val="24"/>
                </w:rPr>
                <w:id w:val="-1332666008"/>
                <w:lock w:val="sdtLocked"/>
                <w:placeholder>
                  <w:docPart w:val="2887B23638EC41E3B0803AC4A291094D"/>
                </w:placeholder>
              </w:sdtPr>
              <w:sdtEndPr/>
              <w:sdtContent>
                <w:tc>
                  <w:tcPr>
                    <w:tcW w:w="5160" w:type="dxa"/>
                    <w:tcBorders>
                      <w:top w:val="nil"/>
                      <w:left w:val="nil"/>
                      <w:bottom w:val="nil"/>
                      <w:right w:val="nil"/>
                    </w:tcBorders>
                  </w:tcPr>
                  <w:p w14:paraId="25954A82" w14:textId="2517876F" w:rsidR="003A33AE" w:rsidRPr="00753F4B" w:rsidRDefault="00183A54" w:rsidP="00880961">
                    <w:pPr>
                      <w:jc w:val="left"/>
                      <w:rPr>
                        <w:rFonts w:eastAsia="Times New Roman" w:cs="Times New Roman"/>
                        <w:szCs w:val="24"/>
                      </w:rPr>
                    </w:pPr>
                    <w:r>
                      <w:rPr>
                        <w:rFonts w:eastAsia="Times New Roman" w:cs="Times New Roman"/>
                        <w:szCs w:val="24"/>
                      </w:rPr>
                      <w:t>Katrin Krause</w:t>
                    </w:r>
                  </w:p>
                </w:tc>
              </w:sdtContent>
            </w:sdt>
            <w:tc>
              <w:tcPr>
                <w:tcW w:w="4458" w:type="dxa"/>
                <w:tcBorders>
                  <w:top w:val="nil"/>
                  <w:left w:val="nil"/>
                  <w:bottom w:val="nil"/>
                  <w:right w:val="nil"/>
                </w:tcBorders>
              </w:tcPr>
              <w:p w14:paraId="6B58186B" w14:textId="77777777" w:rsidR="003A33AE" w:rsidRPr="00753F4B" w:rsidRDefault="003A33AE" w:rsidP="00880961">
                <w:pPr>
                  <w:jc w:val="left"/>
                  <w:rPr>
                    <w:rFonts w:eastAsia="Times New Roman" w:cs="Times New Roman"/>
                    <w:szCs w:val="24"/>
                  </w:rPr>
                </w:pPr>
              </w:p>
            </w:tc>
          </w:tr>
          <w:tr w:rsidR="003A33AE" w:rsidRPr="00753F4B" w14:paraId="1CF0D737" w14:textId="77777777" w:rsidTr="00FC533B">
            <w:trPr>
              <w:cantSplit/>
            </w:trPr>
            <w:tc>
              <w:tcPr>
                <w:tcW w:w="5160" w:type="dxa"/>
                <w:tcBorders>
                  <w:top w:val="nil"/>
                  <w:left w:val="nil"/>
                  <w:bottom w:val="nil"/>
                  <w:right w:val="nil"/>
                </w:tcBorders>
              </w:tcPr>
              <w:sdt>
                <w:sdtPr>
                  <w:rPr>
                    <w:rFonts w:eastAsia="Times New Roman" w:cs="Times New Roman"/>
                    <w:szCs w:val="24"/>
                  </w:rPr>
                  <w:id w:val="-264610142"/>
                  <w:lock w:val="sdtLocked"/>
                  <w:placeholder>
                    <w:docPart w:val="2887B23638EC41E3B0803AC4A291094D"/>
                  </w:placeholder>
                </w:sdtPr>
                <w:sdtEndPr/>
                <w:sdtContent>
                  <w:p w14:paraId="7AEF2903" w14:textId="77777777" w:rsidR="003A33AE" w:rsidRPr="00753F4B" w:rsidRDefault="0001220B" w:rsidP="00880961">
                    <w:pPr>
                      <w:jc w:val="left"/>
                      <w:rPr>
                        <w:rFonts w:eastAsia="Times New Roman" w:cs="Times New Roman"/>
                        <w:szCs w:val="24"/>
                      </w:rPr>
                    </w:pPr>
                    <w:r>
                      <w:rPr>
                        <w:rFonts w:eastAsia="Times New Roman" w:cs="Times New Roman"/>
                        <w:szCs w:val="24"/>
                      </w:rPr>
                      <w:t>Vallavanem</w:t>
                    </w:r>
                  </w:p>
                </w:sdtContent>
              </w:sdt>
            </w:tc>
            <w:tc>
              <w:tcPr>
                <w:tcW w:w="4458" w:type="dxa"/>
                <w:tcBorders>
                  <w:top w:val="nil"/>
                  <w:left w:val="nil"/>
                  <w:bottom w:val="nil"/>
                  <w:right w:val="nil"/>
                </w:tcBorders>
              </w:tcPr>
              <w:sdt>
                <w:sdtPr>
                  <w:rPr>
                    <w:rFonts w:eastAsia="Times New Roman" w:cs="Times New Roman"/>
                    <w:szCs w:val="24"/>
                  </w:rPr>
                  <w:id w:val="1453748257"/>
                  <w:lock w:val="sdtLocked"/>
                  <w:placeholder>
                    <w:docPart w:val="2887B23638EC41E3B0803AC4A291094D"/>
                  </w:placeholder>
                </w:sdtPr>
                <w:sdtEndPr/>
                <w:sdtContent>
                  <w:p w14:paraId="1B6F6E8D" w14:textId="00F3C360" w:rsidR="003A33AE" w:rsidRPr="00753F4B" w:rsidRDefault="0001220B" w:rsidP="00880961">
                    <w:pPr>
                      <w:keepNext/>
                      <w:spacing w:line="276" w:lineRule="auto"/>
                      <w:jc w:val="left"/>
                      <w:outlineLvl w:val="0"/>
                      <w:rPr>
                        <w:rFonts w:eastAsia="Times New Roman" w:cs="Times New Roman"/>
                        <w:szCs w:val="24"/>
                      </w:rPr>
                    </w:pPr>
                    <w:r>
                      <w:rPr>
                        <w:rFonts w:eastAsia="Times New Roman" w:cs="Times New Roman"/>
                        <w:szCs w:val="24"/>
                      </w:rPr>
                      <w:t>Vallasekretär</w:t>
                    </w:r>
                  </w:p>
                </w:sdtContent>
              </w:sdt>
            </w:tc>
          </w:tr>
          <w:tr w:rsidR="003A33AE" w:rsidRPr="00753F4B" w14:paraId="218E5AF6" w14:textId="77777777" w:rsidTr="00FC533B">
            <w:trPr>
              <w:cantSplit/>
            </w:trPr>
            <w:tc>
              <w:tcPr>
                <w:tcW w:w="5160" w:type="dxa"/>
                <w:tcBorders>
                  <w:top w:val="nil"/>
                  <w:left w:val="nil"/>
                  <w:bottom w:val="nil"/>
                  <w:right w:val="nil"/>
                </w:tcBorders>
              </w:tcPr>
              <w:p w14:paraId="5E7D111A" w14:textId="77777777" w:rsidR="003A33AE" w:rsidRPr="00753F4B" w:rsidRDefault="003A33AE" w:rsidP="00880961">
                <w:pPr>
                  <w:jc w:val="left"/>
                  <w:rPr>
                    <w:rFonts w:eastAsia="Times New Roman" w:cs="Times New Roman"/>
                    <w:szCs w:val="24"/>
                  </w:rPr>
                </w:pPr>
              </w:p>
            </w:tc>
            <w:tc>
              <w:tcPr>
                <w:tcW w:w="4458" w:type="dxa"/>
                <w:tcBorders>
                  <w:top w:val="nil"/>
                  <w:left w:val="nil"/>
                  <w:bottom w:val="nil"/>
                  <w:right w:val="nil"/>
                </w:tcBorders>
              </w:tcPr>
              <w:sdt>
                <w:sdtPr>
                  <w:rPr>
                    <w:rFonts w:eastAsia="Times New Roman" w:cs="Times New Roman"/>
                    <w:szCs w:val="24"/>
                  </w:rPr>
                  <w:id w:val="-894507024"/>
                  <w:lock w:val="sdtLocked"/>
                  <w:placeholder>
                    <w:docPart w:val="2887B23638EC41E3B0803AC4A291094D"/>
                  </w:placeholder>
                </w:sdtPr>
                <w:sdtEndPr/>
                <w:sdtContent>
                  <w:p w14:paraId="7F05EE27" w14:textId="28F84792" w:rsidR="003A33AE" w:rsidRPr="00753F4B" w:rsidRDefault="000A1143" w:rsidP="00880961">
                    <w:pPr>
                      <w:keepNext/>
                      <w:spacing w:line="276" w:lineRule="auto"/>
                      <w:jc w:val="left"/>
                      <w:outlineLvl w:val="0"/>
                      <w:rPr>
                        <w:rFonts w:eastAsia="Times New Roman" w:cs="Times New Roman"/>
                        <w:szCs w:val="24"/>
                      </w:rPr>
                    </w:pPr>
                    <w:r>
                      <w:rPr>
                        <w:rFonts w:eastAsia="Times New Roman" w:cs="Times New Roman"/>
                        <w:szCs w:val="24"/>
                      </w:rPr>
                      <w:t>Maarja Lehemets-Tihhanov</w:t>
                    </w:r>
                  </w:p>
                </w:sdtContent>
              </w:sdt>
            </w:tc>
          </w:tr>
          <w:tr w:rsidR="003A33AE" w:rsidRPr="00753F4B" w14:paraId="4FD7078F" w14:textId="77777777" w:rsidTr="008328A0">
            <w:trPr>
              <w:cantSplit/>
              <w:trHeight w:val="55"/>
            </w:trPr>
            <w:tc>
              <w:tcPr>
                <w:tcW w:w="5160" w:type="dxa"/>
                <w:tcBorders>
                  <w:top w:val="nil"/>
                  <w:left w:val="nil"/>
                  <w:bottom w:val="nil"/>
                  <w:right w:val="nil"/>
                </w:tcBorders>
              </w:tcPr>
              <w:p w14:paraId="6D444E88" w14:textId="77777777" w:rsidR="003A33AE" w:rsidRPr="00753F4B" w:rsidRDefault="003A33AE" w:rsidP="00880961">
                <w:pPr>
                  <w:jc w:val="left"/>
                  <w:rPr>
                    <w:rFonts w:eastAsia="Times New Roman" w:cs="Times New Roman"/>
                    <w:szCs w:val="24"/>
                  </w:rPr>
                </w:pPr>
              </w:p>
            </w:tc>
            <w:tc>
              <w:tcPr>
                <w:tcW w:w="4458" w:type="dxa"/>
                <w:tcBorders>
                  <w:top w:val="nil"/>
                  <w:left w:val="nil"/>
                  <w:bottom w:val="nil"/>
                  <w:right w:val="nil"/>
                </w:tcBorders>
              </w:tcPr>
              <w:p w14:paraId="708595F7" w14:textId="77777777" w:rsidR="003A33AE" w:rsidRPr="00753F4B" w:rsidRDefault="00B37F90" w:rsidP="00880961">
                <w:pPr>
                  <w:keepNext/>
                  <w:spacing w:line="276" w:lineRule="auto"/>
                  <w:jc w:val="left"/>
                  <w:outlineLvl w:val="0"/>
                  <w:rPr>
                    <w:rFonts w:eastAsia="Times New Roman" w:cs="Times New Roman"/>
                    <w:szCs w:val="24"/>
                  </w:rPr>
                </w:pPr>
              </w:p>
            </w:tc>
          </w:tr>
          <w:bookmarkEnd w:id="8"/>
          <w:bookmarkEnd w:id="7"/>
        </w:tbl>
      </w:sdtContent>
    </w:sdt>
    <w:p w14:paraId="3A250E50" w14:textId="7471D0E6" w:rsidR="0042741D" w:rsidRPr="00753F4B" w:rsidRDefault="0042741D" w:rsidP="00183A54">
      <w:pPr>
        <w:spacing w:after="160" w:line="259" w:lineRule="auto"/>
        <w:jc w:val="left"/>
      </w:pPr>
    </w:p>
    <w:sectPr w:rsidR="0042741D" w:rsidRPr="00753F4B" w:rsidSect="00880961">
      <w:headerReference w:type="first" r:id="rId10"/>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FC999" w14:textId="77777777" w:rsidR="00490EDE" w:rsidRDefault="00490EDE" w:rsidP="003A33AE">
      <w:r>
        <w:separator/>
      </w:r>
    </w:p>
  </w:endnote>
  <w:endnote w:type="continuationSeparator" w:id="0">
    <w:p w14:paraId="73AB55EB" w14:textId="77777777" w:rsidR="00490EDE" w:rsidRDefault="00490EDE" w:rsidP="003A3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altName w:val="Cambria"/>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EE Times New Roman">
    <w:altName w:val="Times New Roman"/>
    <w:panose1 w:val="00000000000000000000"/>
    <w:charset w:val="00"/>
    <w:family w:val="roman"/>
    <w:notTrueType/>
    <w:pitch w:val="variable"/>
    <w:sig w:usb0="00000003" w:usb1="00000000" w:usb2="00000000" w:usb3="00000000" w:csb0="00000001" w:csb1="00000000"/>
  </w:font>
  <w:font w:name="Roboto">
    <w:altName w:val="Arial"/>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0586D" w14:textId="77777777" w:rsidR="00490EDE" w:rsidRDefault="00490EDE" w:rsidP="003A33AE">
      <w:bookmarkStart w:id="0" w:name="_Hlk487709023"/>
      <w:bookmarkEnd w:id="0"/>
      <w:r>
        <w:separator/>
      </w:r>
    </w:p>
  </w:footnote>
  <w:footnote w:type="continuationSeparator" w:id="0">
    <w:p w14:paraId="64AABCF8" w14:textId="77777777" w:rsidR="00490EDE" w:rsidRDefault="00490EDE" w:rsidP="003A3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EF5F9" w14:textId="77777777" w:rsidR="00880961" w:rsidRDefault="00B37F90" w:rsidP="003A33AE">
    <w:pPr>
      <w:tabs>
        <w:tab w:val="left" w:pos="6900"/>
        <w:tab w:val="left" w:pos="6946"/>
      </w:tabs>
      <w:jc w:val="center"/>
    </w:pPr>
    <w:sdt>
      <w:sdtPr>
        <w:id w:val="-905067459"/>
        <w:lock w:val="sdtContentLocked"/>
        <w:placeholder>
          <w:docPart w:val="A5870A2A9C034236BDAC39E58C687D0D"/>
        </w:placeholder>
        <w:showingPlcHdr/>
        <w15:color w:val="000000"/>
      </w:sdtPr>
      <w:sdtEndPr/>
      <w:sdtContent>
        <w:r w:rsidR="00F60E0F">
          <w:rPr>
            <w:noProof/>
          </w:rPr>
          <w:drawing>
            <wp:inline distT="0" distB="0" distL="0" distR="0" wp14:anchorId="3D2ABDCA" wp14:editId="2BBFD45D">
              <wp:extent cx="3108960" cy="9385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8960" cy="938530"/>
                      </a:xfrm>
                      <a:prstGeom prst="rect">
                        <a:avLst/>
                      </a:prstGeom>
                      <a:noFill/>
                      <a:ln>
                        <a:noFill/>
                      </a:ln>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012A0"/>
    <w:multiLevelType w:val="multilevel"/>
    <w:tmpl w:val="601A5B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09503AD"/>
    <w:multiLevelType w:val="hybridMultilevel"/>
    <w:tmpl w:val="4A1A13E0"/>
    <w:lvl w:ilvl="0" w:tplc="D0387406">
      <w:start w:val="1"/>
      <w:numFmt w:val="decimal"/>
      <w:lvlText w:val="%1."/>
      <w:lvlJc w:val="left"/>
      <w:pPr>
        <w:ind w:left="375" w:hanging="375"/>
      </w:pPr>
      <w:rPr>
        <w:rFonts w:hint="default"/>
        <w:b w:val="0"/>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445C4BD7"/>
    <w:multiLevelType w:val="hybridMultilevel"/>
    <w:tmpl w:val="EB98CB52"/>
    <w:lvl w:ilvl="0" w:tplc="E0C6AA12">
      <w:start w:val="4"/>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4D44747B"/>
    <w:multiLevelType w:val="multilevel"/>
    <w:tmpl w:val="E28220D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510F04B3"/>
    <w:multiLevelType w:val="hybridMultilevel"/>
    <w:tmpl w:val="A1AE1B16"/>
    <w:lvl w:ilvl="0" w:tplc="0425000F">
      <w:start w:val="1"/>
      <w:numFmt w:val="decimal"/>
      <w:lvlText w:val="%1."/>
      <w:lvlJc w:val="left"/>
      <w:pPr>
        <w:ind w:left="720" w:hanging="360"/>
      </w:pPr>
    </w:lvl>
    <w:lvl w:ilvl="1" w:tplc="04250019">
      <w:start w:val="1"/>
      <w:numFmt w:val="lowerLetter"/>
      <w:lvlText w:val="%2."/>
      <w:lvlJc w:val="left"/>
      <w:pPr>
        <w:ind w:left="1440" w:hanging="360"/>
      </w:pPr>
      <w:rPr>
        <w:rFonts w:ascii="Times New Roman" w:hAnsi="Times New Roman" w:cs="Times New Roman"/>
      </w:rPr>
    </w:lvl>
    <w:lvl w:ilvl="2" w:tplc="0425001B">
      <w:start w:val="1"/>
      <w:numFmt w:val="lowerRoman"/>
      <w:lvlText w:val="%3."/>
      <w:lvlJc w:val="right"/>
      <w:pPr>
        <w:ind w:left="2160" w:hanging="180"/>
      </w:pPr>
      <w:rPr>
        <w:rFonts w:ascii="Times New Roman" w:hAnsi="Times New Roman" w:cs="Times New Roman"/>
      </w:rPr>
    </w:lvl>
    <w:lvl w:ilvl="3" w:tplc="0425000F">
      <w:start w:val="1"/>
      <w:numFmt w:val="decimal"/>
      <w:lvlText w:val="%4."/>
      <w:lvlJc w:val="left"/>
      <w:pPr>
        <w:ind w:left="2880" w:hanging="360"/>
      </w:pPr>
      <w:rPr>
        <w:rFonts w:ascii="Times New Roman" w:hAnsi="Times New Roman" w:cs="Times New Roman"/>
      </w:rPr>
    </w:lvl>
    <w:lvl w:ilvl="4" w:tplc="04250019">
      <w:start w:val="1"/>
      <w:numFmt w:val="lowerLetter"/>
      <w:lvlText w:val="%5."/>
      <w:lvlJc w:val="left"/>
      <w:pPr>
        <w:ind w:left="3600" w:hanging="360"/>
      </w:pPr>
      <w:rPr>
        <w:rFonts w:ascii="Times New Roman" w:hAnsi="Times New Roman" w:cs="Times New Roman"/>
      </w:rPr>
    </w:lvl>
    <w:lvl w:ilvl="5" w:tplc="0425001B">
      <w:start w:val="1"/>
      <w:numFmt w:val="lowerRoman"/>
      <w:lvlText w:val="%6."/>
      <w:lvlJc w:val="right"/>
      <w:pPr>
        <w:ind w:left="4320" w:hanging="180"/>
      </w:pPr>
      <w:rPr>
        <w:rFonts w:ascii="Times New Roman" w:hAnsi="Times New Roman" w:cs="Times New Roman"/>
      </w:rPr>
    </w:lvl>
    <w:lvl w:ilvl="6" w:tplc="0425000F">
      <w:start w:val="1"/>
      <w:numFmt w:val="decimal"/>
      <w:lvlText w:val="%7."/>
      <w:lvlJc w:val="left"/>
      <w:pPr>
        <w:ind w:left="5040" w:hanging="360"/>
      </w:pPr>
      <w:rPr>
        <w:rFonts w:ascii="Times New Roman" w:hAnsi="Times New Roman" w:cs="Times New Roman"/>
      </w:rPr>
    </w:lvl>
    <w:lvl w:ilvl="7" w:tplc="04250019">
      <w:start w:val="1"/>
      <w:numFmt w:val="lowerLetter"/>
      <w:lvlText w:val="%8."/>
      <w:lvlJc w:val="left"/>
      <w:pPr>
        <w:ind w:left="5760" w:hanging="360"/>
      </w:pPr>
      <w:rPr>
        <w:rFonts w:ascii="Times New Roman" w:hAnsi="Times New Roman" w:cs="Times New Roman"/>
      </w:rPr>
    </w:lvl>
    <w:lvl w:ilvl="8" w:tplc="0425001B">
      <w:start w:val="1"/>
      <w:numFmt w:val="lowerRoman"/>
      <w:lvlText w:val="%9."/>
      <w:lvlJc w:val="right"/>
      <w:pPr>
        <w:ind w:left="6480" w:hanging="180"/>
      </w:pPr>
      <w:rPr>
        <w:rFonts w:ascii="Times New Roman" w:hAnsi="Times New Roman" w:cs="Times New Roman"/>
      </w:rPr>
    </w:lvl>
  </w:abstractNum>
  <w:num w:numId="1" w16cid:durableId="1970280152">
    <w:abstractNumId w:val="4"/>
  </w:num>
  <w:num w:numId="2" w16cid:durableId="39719047">
    <w:abstractNumId w:val="4"/>
  </w:num>
  <w:num w:numId="3" w16cid:durableId="1616407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0651240">
    <w:abstractNumId w:val="3"/>
  </w:num>
  <w:num w:numId="5" w16cid:durableId="1602184635">
    <w:abstractNumId w:val="0"/>
  </w:num>
  <w:num w:numId="6" w16cid:durableId="1068190923">
    <w:abstractNumId w:val="1"/>
  </w:num>
  <w:num w:numId="7" w16cid:durableId="1992951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7B1"/>
    <w:rsid w:val="0000224E"/>
    <w:rsid w:val="000038BC"/>
    <w:rsid w:val="000050E3"/>
    <w:rsid w:val="00005E37"/>
    <w:rsid w:val="0001220B"/>
    <w:rsid w:val="00022094"/>
    <w:rsid w:val="000326E8"/>
    <w:rsid w:val="0005051D"/>
    <w:rsid w:val="00073CED"/>
    <w:rsid w:val="00086AC8"/>
    <w:rsid w:val="00090F2D"/>
    <w:rsid w:val="00094B36"/>
    <w:rsid w:val="00096C17"/>
    <w:rsid w:val="000A1143"/>
    <w:rsid w:val="000B0177"/>
    <w:rsid w:val="000B43EB"/>
    <w:rsid w:val="000B66BF"/>
    <w:rsid w:val="000C4B85"/>
    <w:rsid w:val="000C5E47"/>
    <w:rsid w:val="000D1E05"/>
    <w:rsid w:val="000D7A0A"/>
    <w:rsid w:val="000F3194"/>
    <w:rsid w:val="001014B4"/>
    <w:rsid w:val="00133ACC"/>
    <w:rsid w:val="001400AA"/>
    <w:rsid w:val="00152D49"/>
    <w:rsid w:val="00154A98"/>
    <w:rsid w:val="001648C7"/>
    <w:rsid w:val="00165F9D"/>
    <w:rsid w:val="00183A54"/>
    <w:rsid w:val="00183AAD"/>
    <w:rsid w:val="00185AE3"/>
    <w:rsid w:val="001870F3"/>
    <w:rsid w:val="0019245B"/>
    <w:rsid w:val="00197125"/>
    <w:rsid w:val="001B797E"/>
    <w:rsid w:val="001B7A4C"/>
    <w:rsid w:val="001C299D"/>
    <w:rsid w:val="001C4179"/>
    <w:rsid w:val="001D5338"/>
    <w:rsid w:val="001D7E1F"/>
    <w:rsid w:val="00201C7D"/>
    <w:rsid w:val="002032B4"/>
    <w:rsid w:val="0021327E"/>
    <w:rsid w:val="00214ACC"/>
    <w:rsid w:val="00227615"/>
    <w:rsid w:val="00247F8A"/>
    <w:rsid w:val="00265E17"/>
    <w:rsid w:val="00266B05"/>
    <w:rsid w:val="00270D5D"/>
    <w:rsid w:val="002767B1"/>
    <w:rsid w:val="002862FB"/>
    <w:rsid w:val="0029304F"/>
    <w:rsid w:val="0029501D"/>
    <w:rsid w:val="002E77C5"/>
    <w:rsid w:val="002F2CBA"/>
    <w:rsid w:val="003019FF"/>
    <w:rsid w:val="00304A49"/>
    <w:rsid w:val="00314E7D"/>
    <w:rsid w:val="003222DE"/>
    <w:rsid w:val="0032521C"/>
    <w:rsid w:val="00325A04"/>
    <w:rsid w:val="00332881"/>
    <w:rsid w:val="00343E59"/>
    <w:rsid w:val="00351C2F"/>
    <w:rsid w:val="00364F73"/>
    <w:rsid w:val="003763FC"/>
    <w:rsid w:val="00380720"/>
    <w:rsid w:val="00396516"/>
    <w:rsid w:val="003A33AE"/>
    <w:rsid w:val="003C4DD3"/>
    <w:rsid w:val="00406488"/>
    <w:rsid w:val="00407589"/>
    <w:rsid w:val="00414BF7"/>
    <w:rsid w:val="0042104A"/>
    <w:rsid w:val="00422A65"/>
    <w:rsid w:val="0042392F"/>
    <w:rsid w:val="00426348"/>
    <w:rsid w:val="0042741D"/>
    <w:rsid w:val="00435500"/>
    <w:rsid w:val="00435822"/>
    <w:rsid w:val="004368DB"/>
    <w:rsid w:val="00447351"/>
    <w:rsid w:val="004545ED"/>
    <w:rsid w:val="00462E12"/>
    <w:rsid w:val="00472692"/>
    <w:rsid w:val="00474AF2"/>
    <w:rsid w:val="004900AE"/>
    <w:rsid w:val="00490EDE"/>
    <w:rsid w:val="004956E6"/>
    <w:rsid w:val="00496BA4"/>
    <w:rsid w:val="004A0B38"/>
    <w:rsid w:val="004B1398"/>
    <w:rsid w:val="004B7922"/>
    <w:rsid w:val="004C0ED8"/>
    <w:rsid w:val="004C6BE8"/>
    <w:rsid w:val="004D7229"/>
    <w:rsid w:val="004D73E1"/>
    <w:rsid w:val="004F6885"/>
    <w:rsid w:val="005468B9"/>
    <w:rsid w:val="00546BAC"/>
    <w:rsid w:val="00554543"/>
    <w:rsid w:val="00556D0F"/>
    <w:rsid w:val="005616B0"/>
    <w:rsid w:val="005672D0"/>
    <w:rsid w:val="005725F2"/>
    <w:rsid w:val="00575563"/>
    <w:rsid w:val="00576F61"/>
    <w:rsid w:val="00580607"/>
    <w:rsid w:val="00582325"/>
    <w:rsid w:val="00582F2F"/>
    <w:rsid w:val="00583A05"/>
    <w:rsid w:val="00584370"/>
    <w:rsid w:val="005912EF"/>
    <w:rsid w:val="00594B40"/>
    <w:rsid w:val="005A4BAF"/>
    <w:rsid w:val="005A52E7"/>
    <w:rsid w:val="005C0F72"/>
    <w:rsid w:val="005D542F"/>
    <w:rsid w:val="005E3EEA"/>
    <w:rsid w:val="005E416C"/>
    <w:rsid w:val="005F462C"/>
    <w:rsid w:val="00606CAE"/>
    <w:rsid w:val="0061316A"/>
    <w:rsid w:val="006251E2"/>
    <w:rsid w:val="00627DAA"/>
    <w:rsid w:val="0063050C"/>
    <w:rsid w:val="00631E3B"/>
    <w:rsid w:val="006414DD"/>
    <w:rsid w:val="00650EC8"/>
    <w:rsid w:val="00657339"/>
    <w:rsid w:val="006623BF"/>
    <w:rsid w:val="006707EF"/>
    <w:rsid w:val="00676C72"/>
    <w:rsid w:val="00690782"/>
    <w:rsid w:val="00691164"/>
    <w:rsid w:val="006A3382"/>
    <w:rsid w:val="006C1730"/>
    <w:rsid w:val="006E1791"/>
    <w:rsid w:val="006E6313"/>
    <w:rsid w:val="00722FE4"/>
    <w:rsid w:val="0073411E"/>
    <w:rsid w:val="00741505"/>
    <w:rsid w:val="007415D6"/>
    <w:rsid w:val="00753F4B"/>
    <w:rsid w:val="007637C7"/>
    <w:rsid w:val="007758A7"/>
    <w:rsid w:val="00780D6B"/>
    <w:rsid w:val="007925EF"/>
    <w:rsid w:val="007A46F0"/>
    <w:rsid w:val="007A6729"/>
    <w:rsid w:val="007B0D18"/>
    <w:rsid w:val="007B79F5"/>
    <w:rsid w:val="007C1A97"/>
    <w:rsid w:val="007D4DD3"/>
    <w:rsid w:val="007E0156"/>
    <w:rsid w:val="007E0B2E"/>
    <w:rsid w:val="007E235F"/>
    <w:rsid w:val="007E24CB"/>
    <w:rsid w:val="007E57B9"/>
    <w:rsid w:val="007E6D76"/>
    <w:rsid w:val="007F37A8"/>
    <w:rsid w:val="00804B39"/>
    <w:rsid w:val="00815911"/>
    <w:rsid w:val="0081767D"/>
    <w:rsid w:val="00821883"/>
    <w:rsid w:val="008303FF"/>
    <w:rsid w:val="00831E78"/>
    <w:rsid w:val="008328A0"/>
    <w:rsid w:val="00834141"/>
    <w:rsid w:val="00836F41"/>
    <w:rsid w:val="008473E3"/>
    <w:rsid w:val="00855A6C"/>
    <w:rsid w:val="008629D0"/>
    <w:rsid w:val="008771D0"/>
    <w:rsid w:val="0088074E"/>
    <w:rsid w:val="00880961"/>
    <w:rsid w:val="008A5D46"/>
    <w:rsid w:val="008B613A"/>
    <w:rsid w:val="008C2896"/>
    <w:rsid w:val="008D1EA6"/>
    <w:rsid w:val="008D61E1"/>
    <w:rsid w:val="008F6F20"/>
    <w:rsid w:val="00905DCF"/>
    <w:rsid w:val="00905FFE"/>
    <w:rsid w:val="00910169"/>
    <w:rsid w:val="00915BA0"/>
    <w:rsid w:val="00917E67"/>
    <w:rsid w:val="00926F35"/>
    <w:rsid w:val="00941BD3"/>
    <w:rsid w:val="00946B37"/>
    <w:rsid w:val="009523EE"/>
    <w:rsid w:val="00953858"/>
    <w:rsid w:val="0095558F"/>
    <w:rsid w:val="00960A9D"/>
    <w:rsid w:val="00965DFD"/>
    <w:rsid w:val="00994338"/>
    <w:rsid w:val="009A27D8"/>
    <w:rsid w:val="009A2AE0"/>
    <w:rsid w:val="009A4233"/>
    <w:rsid w:val="009B142F"/>
    <w:rsid w:val="009B597E"/>
    <w:rsid w:val="009C2300"/>
    <w:rsid w:val="009C2A2C"/>
    <w:rsid w:val="009C2D92"/>
    <w:rsid w:val="009C324D"/>
    <w:rsid w:val="009D040A"/>
    <w:rsid w:val="009D2AD9"/>
    <w:rsid w:val="009D4DB2"/>
    <w:rsid w:val="009D4EBA"/>
    <w:rsid w:val="009E13C0"/>
    <w:rsid w:val="009F1717"/>
    <w:rsid w:val="00A00C86"/>
    <w:rsid w:val="00A01F7A"/>
    <w:rsid w:val="00A12FC2"/>
    <w:rsid w:val="00A54F57"/>
    <w:rsid w:val="00A73EA2"/>
    <w:rsid w:val="00A740FD"/>
    <w:rsid w:val="00A8156E"/>
    <w:rsid w:val="00A95AC3"/>
    <w:rsid w:val="00AA4143"/>
    <w:rsid w:val="00AA4ADF"/>
    <w:rsid w:val="00AB0505"/>
    <w:rsid w:val="00AB4068"/>
    <w:rsid w:val="00AB5614"/>
    <w:rsid w:val="00AC3631"/>
    <w:rsid w:val="00AD4C6B"/>
    <w:rsid w:val="00AF0C10"/>
    <w:rsid w:val="00B05F9E"/>
    <w:rsid w:val="00B10F6D"/>
    <w:rsid w:val="00B14F69"/>
    <w:rsid w:val="00B16569"/>
    <w:rsid w:val="00B22675"/>
    <w:rsid w:val="00B27655"/>
    <w:rsid w:val="00B310DF"/>
    <w:rsid w:val="00B37F90"/>
    <w:rsid w:val="00B40726"/>
    <w:rsid w:val="00B42163"/>
    <w:rsid w:val="00B44637"/>
    <w:rsid w:val="00B45CAE"/>
    <w:rsid w:val="00B5751A"/>
    <w:rsid w:val="00B6091D"/>
    <w:rsid w:val="00B654DA"/>
    <w:rsid w:val="00B855C5"/>
    <w:rsid w:val="00B85930"/>
    <w:rsid w:val="00BB4A36"/>
    <w:rsid w:val="00BC132B"/>
    <w:rsid w:val="00BC601A"/>
    <w:rsid w:val="00BC67A2"/>
    <w:rsid w:val="00BD097C"/>
    <w:rsid w:val="00BE214E"/>
    <w:rsid w:val="00BE3511"/>
    <w:rsid w:val="00BE488D"/>
    <w:rsid w:val="00C022C7"/>
    <w:rsid w:val="00C1016B"/>
    <w:rsid w:val="00C11308"/>
    <w:rsid w:val="00C20178"/>
    <w:rsid w:val="00C326CB"/>
    <w:rsid w:val="00C363AC"/>
    <w:rsid w:val="00C43F05"/>
    <w:rsid w:val="00C60C96"/>
    <w:rsid w:val="00C62A48"/>
    <w:rsid w:val="00C71598"/>
    <w:rsid w:val="00C750CB"/>
    <w:rsid w:val="00C76599"/>
    <w:rsid w:val="00C92830"/>
    <w:rsid w:val="00C9505D"/>
    <w:rsid w:val="00CA363E"/>
    <w:rsid w:val="00CB27FA"/>
    <w:rsid w:val="00CB5B34"/>
    <w:rsid w:val="00CB5E62"/>
    <w:rsid w:val="00CC250C"/>
    <w:rsid w:val="00CE2860"/>
    <w:rsid w:val="00CF532A"/>
    <w:rsid w:val="00D05CCB"/>
    <w:rsid w:val="00D07FA6"/>
    <w:rsid w:val="00D134DD"/>
    <w:rsid w:val="00D32CF5"/>
    <w:rsid w:val="00D33071"/>
    <w:rsid w:val="00D37F5A"/>
    <w:rsid w:val="00D40A33"/>
    <w:rsid w:val="00D4780E"/>
    <w:rsid w:val="00D5280B"/>
    <w:rsid w:val="00D65D9F"/>
    <w:rsid w:val="00D70301"/>
    <w:rsid w:val="00D74E0E"/>
    <w:rsid w:val="00D87E35"/>
    <w:rsid w:val="00DA05D6"/>
    <w:rsid w:val="00DA5FE0"/>
    <w:rsid w:val="00DC3C7C"/>
    <w:rsid w:val="00DD0267"/>
    <w:rsid w:val="00DE0340"/>
    <w:rsid w:val="00DF07D3"/>
    <w:rsid w:val="00DF308D"/>
    <w:rsid w:val="00E03B63"/>
    <w:rsid w:val="00E26FC9"/>
    <w:rsid w:val="00E4778B"/>
    <w:rsid w:val="00E61CAD"/>
    <w:rsid w:val="00E62887"/>
    <w:rsid w:val="00E649EC"/>
    <w:rsid w:val="00E8091A"/>
    <w:rsid w:val="00E83825"/>
    <w:rsid w:val="00E90170"/>
    <w:rsid w:val="00EB390F"/>
    <w:rsid w:val="00EC029C"/>
    <w:rsid w:val="00ED64BD"/>
    <w:rsid w:val="00EE3604"/>
    <w:rsid w:val="00EE49DF"/>
    <w:rsid w:val="00EE6C62"/>
    <w:rsid w:val="00EF2EF0"/>
    <w:rsid w:val="00EF3A2C"/>
    <w:rsid w:val="00F01880"/>
    <w:rsid w:val="00F136B4"/>
    <w:rsid w:val="00F16B95"/>
    <w:rsid w:val="00F26F96"/>
    <w:rsid w:val="00F33ABC"/>
    <w:rsid w:val="00F3571B"/>
    <w:rsid w:val="00F36AC1"/>
    <w:rsid w:val="00F37CD9"/>
    <w:rsid w:val="00F37DA9"/>
    <w:rsid w:val="00F43563"/>
    <w:rsid w:val="00F5492D"/>
    <w:rsid w:val="00F57DA7"/>
    <w:rsid w:val="00F60E0F"/>
    <w:rsid w:val="00F613A6"/>
    <w:rsid w:val="00F66ACF"/>
    <w:rsid w:val="00F66E3F"/>
    <w:rsid w:val="00F75D07"/>
    <w:rsid w:val="00F8509C"/>
    <w:rsid w:val="00F93A0E"/>
    <w:rsid w:val="00F9614E"/>
    <w:rsid w:val="00FA2766"/>
    <w:rsid w:val="00FA40B7"/>
    <w:rsid w:val="00FA7DDB"/>
    <w:rsid w:val="00FB6382"/>
    <w:rsid w:val="00FC533B"/>
    <w:rsid w:val="00FD7F7C"/>
    <w:rsid w:val="00FE2BDF"/>
    <w:rsid w:val="00FF5E1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0D8EB"/>
  <w15:docId w15:val="{5C4D1CCA-C8E8-4A74-BC2C-0C2B8050F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A33AE"/>
    <w:pPr>
      <w:spacing w:after="0" w:line="240" w:lineRule="auto"/>
      <w:jc w:val="both"/>
    </w:pPr>
    <w:rPr>
      <w:rFonts w:ascii="Times New Roman" w:hAnsi="Times New Roman"/>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JalusMrk">
    <w:name w:val="Jalus Märk"/>
    <w:basedOn w:val="Liguvaikefont"/>
    <w:link w:val="Jalus"/>
    <w:uiPriority w:val="99"/>
    <w:locked/>
    <w:rsid w:val="003A33AE"/>
    <w:rPr>
      <w:rFonts w:ascii="Times New Roman" w:hAnsi="Times New Roman"/>
      <w:sz w:val="24"/>
      <w:szCs w:val="24"/>
      <w:lang w:val="en-GB"/>
    </w:rPr>
  </w:style>
  <w:style w:type="paragraph" w:styleId="Jalus">
    <w:name w:val="footer"/>
    <w:basedOn w:val="Normaallaad"/>
    <w:link w:val="JalusMrk"/>
    <w:uiPriority w:val="99"/>
    <w:rsid w:val="003A33AE"/>
    <w:pPr>
      <w:tabs>
        <w:tab w:val="center" w:pos="4153"/>
        <w:tab w:val="right" w:pos="8306"/>
      </w:tabs>
      <w:jc w:val="left"/>
    </w:pPr>
    <w:rPr>
      <w:szCs w:val="24"/>
      <w:lang w:val="en-GB"/>
    </w:rPr>
  </w:style>
  <w:style w:type="character" w:customStyle="1" w:styleId="FooterChar">
    <w:name w:val="Footer Char"/>
    <w:basedOn w:val="Liguvaikefont"/>
    <w:uiPriority w:val="99"/>
    <w:semiHidden/>
    <w:rsid w:val="003A33AE"/>
    <w:rPr>
      <w:rFonts w:ascii="Times New Roman" w:hAnsi="Times New Roman"/>
      <w:sz w:val="24"/>
    </w:rPr>
  </w:style>
  <w:style w:type="paragraph" w:customStyle="1" w:styleId="Pea">
    <w:name w:val="Pea"/>
    <w:basedOn w:val="Kehatekst"/>
    <w:uiPriority w:val="99"/>
    <w:rsid w:val="003A33AE"/>
    <w:pPr>
      <w:tabs>
        <w:tab w:val="left" w:pos="6521"/>
      </w:tabs>
      <w:spacing w:line="240" w:lineRule="auto"/>
      <w:ind w:left="-1134"/>
      <w:jc w:val="center"/>
      <w:outlineLvl w:val="9"/>
    </w:pPr>
    <w:rPr>
      <w:b w:val="0"/>
      <w:bCs w:val="0"/>
      <w:sz w:val="28"/>
      <w:szCs w:val="28"/>
    </w:rPr>
  </w:style>
  <w:style w:type="paragraph" w:styleId="Kehatekst">
    <w:name w:val="Body Text"/>
    <w:aliases w:val="Entec standard,Kehatekst Märk Märk Märk Märk Märk,Body Text Char1,Body Text Char Char"/>
    <w:basedOn w:val="Normaallaad"/>
    <w:link w:val="KehatekstMrk"/>
    <w:uiPriority w:val="99"/>
    <w:rsid w:val="003A33AE"/>
    <w:pPr>
      <w:spacing w:line="276" w:lineRule="auto"/>
      <w:outlineLvl w:val="0"/>
    </w:pPr>
    <w:rPr>
      <w:rFonts w:eastAsiaTheme="minorEastAsia" w:cs="Times New Roman"/>
      <w:b/>
      <w:bCs/>
      <w:szCs w:val="24"/>
    </w:rPr>
  </w:style>
  <w:style w:type="character" w:customStyle="1" w:styleId="BodyTextChar">
    <w:name w:val="Body Text Char"/>
    <w:basedOn w:val="Liguvaikefont"/>
    <w:uiPriority w:val="99"/>
    <w:semiHidden/>
    <w:rsid w:val="003A33AE"/>
    <w:rPr>
      <w:rFonts w:ascii="Times New Roman" w:hAnsi="Times New Roman"/>
      <w:sz w:val="24"/>
    </w:rPr>
  </w:style>
  <w:style w:type="paragraph" w:customStyle="1" w:styleId="Tekst">
    <w:name w:val="Tekst"/>
    <w:basedOn w:val="Kehatekst"/>
    <w:uiPriority w:val="99"/>
    <w:rsid w:val="003A33AE"/>
    <w:pPr>
      <w:spacing w:line="240" w:lineRule="auto"/>
      <w:jc w:val="left"/>
      <w:outlineLvl w:val="9"/>
    </w:pPr>
    <w:rPr>
      <w:b w:val="0"/>
      <w:bCs w:val="0"/>
    </w:rPr>
  </w:style>
  <w:style w:type="character" w:customStyle="1" w:styleId="KehatekstMrk">
    <w:name w:val="Kehatekst Märk"/>
    <w:aliases w:val="Entec standard Märk,Kehatekst Märk Märk Märk Märk Märk Märk,Body Text Char1 Märk,Body Text Char Char Märk"/>
    <w:basedOn w:val="Liguvaikefont"/>
    <w:link w:val="Kehatekst"/>
    <w:uiPriority w:val="99"/>
    <w:locked/>
    <w:rsid w:val="003A33AE"/>
    <w:rPr>
      <w:rFonts w:ascii="Times New Roman" w:eastAsiaTheme="minorEastAsia" w:hAnsi="Times New Roman" w:cs="Times New Roman"/>
      <w:b/>
      <w:bCs/>
      <w:sz w:val="24"/>
      <w:szCs w:val="24"/>
    </w:rPr>
  </w:style>
  <w:style w:type="paragraph" w:styleId="Pis">
    <w:name w:val="header"/>
    <w:basedOn w:val="Normaallaad"/>
    <w:link w:val="PisMrk"/>
    <w:uiPriority w:val="99"/>
    <w:unhideWhenUsed/>
    <w:rsid w:val="003A33AE"/>
    <w:pPr>
      <w:tabs>
        <w:tab w:val="center" w:pos="4513"/>
        <w:tab w:val="right" w:pos="9026"/>
      </w:tabs>
    </w:pPr>
  </w:style>
  <w:style w:type="character" w:customStyle="1" w:styleId="PisMrk">
    <w:name w:val="Päis Märk"/>
    <w:basedOn w:val="Liguvaikefont"/>
    <w:link w:val="Pis"/>
    <w:uiPriority w:val="99"/>
    <w:rsid w:val="003A33AE"/>
    <w:rPr>
      <w:rFonts w:ascii="Times New Roman" w:hAnsi="Times New Roman"/>
      <w:sz w:val="24"/>
    </w:rPr>
  </w:style>
  <w:style w:type="character" w:styleId="Kohatitetekst">
    <w:name w:val="Placeholder Text"/>
    <w:basedOn w:val="Liguvaikefont"/>
    <w:uiPriority w:val="99"/>
    <w:semiHidden/>
    <w:rsid w:val="003A33AE"/>
    <w:rPr>
      <w:color w:val="808080"/>
    </w:rPr>
  </w:style>
  <w:style w:type="paragraph" w:customStyle="1" w:styleId="BodyTextEntecstandardKehatekstMrkMrkMrkMrkMrkBodyTextCharBodyTextChar1BodyTextCharChar">
    <w:name w:val="Body Text.Entec standard.Kehatekst Märk Märk Märk Märk Märk.Body Text Char.Body Text Char1.Body Text Char Char"/>
    <w:basedOn w:val="Normaallaad"/>
    <w:uiPriority w:val="99"/>
    <w:rsid w:val="00CA363E"/>
    <w:pPr>
      <w:tabs>
        <w:tab w:val="left" w:pos="6521"/>
      </w:tabs>
      <w:autoSpaceDE w:val="0"/>
      <w:autoSpaceDN w:val="0"/>
    </w:pPr>
    <w:rPr>
      <w:rFonts w:eastAsiaTheme="minorEastAsia" w:cs="Times New Roman"/>
      <w:szCs w:val="24"/>
    </w:rPr>
  </w:style>
  <w:style w:type="paragraph" w:styleId="Vahedeta">
    <w:name w:val="No Spacing"/>
    <w:uiPriority w:val="1"/>
    <w:qFormat/>
    <w:rsid w:val="00CA363E"/>
    <w:pPr>
      <w:spacing w:after="0" w:line="240" w:lineRule="auto"/>
    </w:pPr>
    <w:rPr>
      <w:rFonts w:ascii="Times New Roman" w:eastAsiaTheme="minorEastAsia" w:hAnsi="Times New Roman" w:cs="Times New Roman"/>
      <w:sz w:val="24"/>
      <w:szCs w:val="24"/>
      <w:lang w:val="en-GB"/>
    </w:rPr>
  </w:style>
  <w:style w:type="paragraph" w:styleId="Loendilik">
    <w:name w:val="List Paragraph"/>
    <w:basedOn w:val="Normaallaad"/>
    <w:uiPriority w:val="34"/>
    <w:qFormat/>
    <w:rsid w:val="00197125"/>
    <w:pPr>
      <w:ind w:left="720"/>
      <w:contextualSpacing/>
    </w:pPr>
  </w:style>
  <w:style w:type="paragraph" w:styleId="Jutumullitekst">
    <w:name w:val="Balloon Text"/>
    <w:basedOn w:val="Normaallaad"/>
    <w:link w:val="JutumullitekstMrk"/>
    <w:uiPriority w:val="99"/>
    <w:semiHidden/>
    <w:unhideWhenUsed/>
    <w:rsid w:val="008303FF"/>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8303FF"/>
    <w:rPr>
      <w:rFonts w:ascii="Segoe UI" w:hAnsi="Segoe UI" w:cs="Segoe UI"/>
      <w:sz w:val="18"/>
      <w:szCs w:val="18"/>
    </w:rPr>
  </w:style>
  <w:style w:type="character" w:styleId="Hperlink">
    <w:name w:val="Hyperlink"/>
    <w:basedOn w:val="Liguvaikefont"/>
    <w:uiPriority w:val="99"/>
    <w:unhideWhenUsed/>
    <w:rsid w:val="00A12FC2"/>
    <w:rPr>
      <w:color w:val="0000FF"/>
      <w:u w:val="single"/>
    </w:rPr>
  </w:style>
  <w:style w:type="character" w:styleId="Lahendamatamainimine">
    <w:name w:val="Unresolved Mention"/>
    <w:basedOn w:val="Liguvaikefont"/>
    <w:uiPriority w:val="99"/>
    <w:semiHidden/>
    <w:unhideWhenUsed/>
    <w:rsid w:val="00A12FC2"/>
    <w:rPr>
      <w:color w:val="605E5C"/>
      <w:shd w:val="clear" w:color="auto" w:fill="E1DFDD"/>
    </w:rPr>
  </w:style>
  <w:style w:type="character" w:customStyle="1" w:styleId="fontstyle01">
    <w:name w:val="fontstyle01"/>
    <w:basedOn w:val="Liguvaikefont"/>
    <w:rsid w:val="004368DB"/>
    <w:rPr>
      <w:rFonts w:ascii="TimesNewRomanPSMT" w:hAnsi="TimesNewRomanPSMT" w:hint="default"/>
      <w:b w:val="0"/>
      <w:bCs w:val="0"/>
      <w:i w:val="0"/>
      <w:iCs w:val="0"/>
      <w:color w:val="000000"/>
      <w:sz w:val="24"/>
      <w:szCs w:val="24"/>
    </w:rPr>
  </w:style>
  <w:style w:type="character" w:styleId="Kommentaariviide">
    <w:name w:val="annotation reference"/>
    <w:basedOn w:val="Liguvaikefont"/>
    <w:uiPriority w:val="99"/>
    <w:semiHidden/>
    <w:unhideWhenUsed/>
    <w:rsid w:val="00650EC8"/>
    <w:rPr>
      <w:sz w:val="16"/>
      <w:szCs w:val="16"/>
    </w:rPr>
  </w:style>
  <w:style w:type="paragraph" w:styleId="Kommentaaritekst">
    <w:name w:val="annotation text"/>
    <w:basedOn w:val="Normaallaad"/>
    <w:link w:val="KommentaaritekstMrk"/>
    <w:uiPriority w:val="99"/>
    <w:semiHidden/>
    <w:unhideWhenUsed/>
    <w:rsid w:val="00650EC8"/>
    <w:rPr>
      <w:sz w:val="20"/>
      <w:szCs w:val="20"/>
    </w:rPr>
  </w:style>
  <w:style w:type="character" w:customStyle="1" w:styleId="KommentaaritekstMrk">
    <w:name w:val="Kommentaari tekst Märk"/>
    <w:basedOn w:val="Liguvaikefont"/>
    <w:link w:val="Kommentaaritekst"/>
    <w:uiPriority w:val="99"/>
    <w:semiHidden/>
    <w:rsid w:val="00650EC8"/>
    <w:rPr>
      <w:rFonts w:ascii="Times New Roman" w:hAnsi="Times New Roman"/>
      <w:sz w:val="20"/>
      <w:szCs w:val="20"/>
    </w:rPr>
  </w:style>
  <w:style w:type="paragraph" w:styleId="Kommentaariteema">
    <w:name w:val="annotation subject"/>
    <w:basedOn w:val="Kommentaaritekst"/>
    <w:next w:val="Kommentaaritekst"/>
    <w:link w:val="KommentaariteemaMrk"/>
    <w:uiPriority w:val="99"/>
    <w:semiHidden/>
    <w:unhideWhenUsed/>
    <w:rsid w:val="00650EC8"/>
    <w:rPr>
      <w:b/>
      <w:bCs/>
    </w:rPr>
  </w:style>
  <w:style w:type="character" w:customStyle="1" w:styleId="KommentaariteemaMrk">
    <w:name w:val="Kommentaari teema Märk"/>
    <w:basedOn w:val="KommentaaritekstMrk"/>
    <w:link w:val="Kommentaariteema"/>
    <w:uiPriority w:val="99"/>
    <w:semiHidden/>
    <w:rsid w:val="00650EC8"/>
    <w:rPr>
      <w:rFonts w:ascii="Times New Roman" w:hAnsi="Times New Roman"/>
      <w:b/>
      <w:bCs/>
      <w:sz w:val="20"/>
      <w:szCs w:val="20"/>
    </w:rPr>
  </w:style>
  <w:style w:type="character" w:customStyle="1" w:styleId="tyhik">
    <w:name w:val="tyhik"/>
    <w:basedOn w:val="Liguvaikefont"/>
    <w:rsid w:val="008F6F20"/>
  </w:style>
  <w:style w:type="paragraph" w:styleId="Redaktsioon">
    <w:name w:val="Revision"/>
    <w:hidden/>
    <w:uiPriority w:val="99"/>
    <w:semiHidden/>
    <w:rsid w:val="00D33071"/>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53684">
      <w:bodyDiv w:val="1"/>
      <w:marLeft w:val="0"/>
      <w:marRight w:val="0"/>
      <w:marTop w:val="0"/>
      <w:marBottom w:val="0"/>
      <w:divBdr>
        <w:top w:val="none" w:sz="0" w:space="0" w:color="auto"/>
        <w:left w:val="none" w:sz="0" w:space="0" w:color="auto"/>
        <w:bottom w:val="none" w:sz="0" w:space="0" w:color="auto"/>
        <w:right w:val="none" w:sz="0" w:space="0" w:color="auto"/>
      </w:divBdr>
    </w:div>
    <w:div w:id="213275276">
      <w:bodyDiv w:val="1"/>
      <w:marLeft w:val="0"/>
      <w:marRight w:val="0"/>
      <w:marTop w:val="0"/>
      <w:marBottom w:val="0"/>
      <w:divBdr>
        <w:top w:val="none" w:sz="0" w:space="0" w:color="auto"/>
        <w:left w:val="none" w:sz="0" w:space="0" w:color="auto"/>
        <w:bottom w:val="none" w:sz="0" w:space="0" w:color="auto"/>
        <w:right w:val="none" w:sz="0" w:space="0" w:color="auto"/>
      </w:divBdr>
    </w:div>
    <w:div w:id="246310422">
      <w:bodyDiv w:val="1"/>
      <w:marLeft w:val="0"/>
      <w:marRight w:val="0"/>
      <w:marTop w:val="0"/>
      <w:marBottom w:val="0"/>
      <w:divBdr>
        <w:top w:val="none" w:sz="0" w:space="0" w:color="auto"/>
        <w:left w:val="none" w:sz="0" w:space="0" w:color="auto"/>
        <w:bottom w:val="none" w:sz="0" w:space="0" w:color="auto"/>
        <w:right w:val="none" w:sz="0" w:space="0" w:color="auto"/>
      </w:divBdr>
    </w:div>
    <w:div w:id="297689254">
      <w:bodyDiv w:val="1"/>
      <w:marLeft w:val="0"/>
      <w:marRight w:val="0"/>
      <w:marTop w:val="0"/>
      <w:marBottom w:val="0"/>
      <w:divBdr>
        <w:top w:val="none" w:sz="0" w:space="0" w:color="auto"/>
        <w:left w:val="none" w:sz="0" w:space="0" w:color="auto"/>
        <w:bottom w:val="none" w:sz="0" w:space="0" w:color="auto"/>
        <w:right w:val="none" w:sz="0" w:space="0" w:color="auto"/>
      </w:divBdr>
      <w:divsChild>
        <w:div w:id="889075343">
          <w:marLeft w:val="0"/>
          <w:marRight w:val="0"/>
          <w:marTop w:val="0"/>
          <w:marBottom w:val="0"/>
          <w:divBdr>
            <w:top w:val="none" w:sz="0" w:space="0" w:color="auto"/>
            <w:left w:val="none" w:sz="0" w:space="0" w:color="auto"/>
            <w:bottom w:val="none" w:sz="0" w:space="0" w:color="auto"/>
            <w:right w:val="none" w:sz="0" w:space="0" w:color="auto"/>
          </w:divBdr>
          <w:divsChild>
            <w:div w:id="21489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33774">
      <w:bodyDiv w:val="1"/>
      <w:marLeft w:val="0"/>
      <w:marRight w:val="0"/>
      <w:marTop w:val="0"/>
      <w:marBottom w:val="0"/>
      <w:divBdr>
        <w:top w:val="none" w:sz="0" w:space="0" w:color="auto"/>
        <w:left w:val="none" w:sz="0" w:space="0" w:color="auto"/>
        <w:bottom w:val="none" w:sz="0" w:space="0" w:color="auto"/>
        <w:right w:val="none" w:sz="0" w:space="0" w:color="auto"/>
      </w:divBdr>
    </w:div>
    <w:div w:id="934437517">
      <w:bodyDiv w:val="1"/>
      <w:marLeft w:val="0"/>
      <w:marRight w:val="0"/>
      <w:marTop w:val="0"/>
      <w:marBottom w:val="0"/>
      <w:divBdr>
        <w:top w:val="none" w:sz="0" w:space="0" w:color="auto"/>
        <w:left w:val="none" w:sz="0" w:space="0" w:color="auto"/>
        <w:bottom w:val="none" w:sz="0" w:space="0" w:color="auto"/>
        <w:right w:val="none" w:sz="0" w:space="0" w:color="auto"/>
      </w:divBdr>
    </w:div>
    <w:div w:id="1926187032">
      <w:bodyDiv w:val="1"/>
      <w:marLeft w:val="0"/>
      <w:marRight w:val="0"/>
      <w:marTop w:val="0"/>
      <w:marBottom w:val="0"/>
      <w:divBdr>
        <w:top w:val="none" w:sz="0" w:space="0" w:color="auto"/>
        <w:left w:val="none" w:sz="0" w:space="0" w:color="auto"/>
        <w:bottom w:val="none" w:sz="0" w:space="0" w:color="auto"/>
        <w:right w:val="none" w:sz="0" w:space="0" w:color="auto"/>
      </w:divBdr>
    </w:div>
    <w:div w:id="1954559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harku.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M:\_BLANKETID\digi_VV_KORRALD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87B23638EC41E3B0803AC4A291094D"/>
        <w:category>
          <w:name w:val="Üldine"/>
          <w:gallery w:val="placeholder"/>
        </w:category>
        <w:types>
          <w:type w:val="bbPlcHdr"/>
        </w:types>
        <w:behaviors>
          <w:behavior w:val="content"/>
        </w:behaviors>
        <w:guid w:val="{FD8D0DEC-512B-4EE4-9D3C-AF0F379FEDA4}"/>
      </w:docPartPr>
      <w:docPartBody>
        <w:p w:rsidR="0022298B" w:rsidRDefault="0022298B">
          <w:pPr>
            <w:pStyle w:val="2887B23638EC41E3B0803AC4A291094D"/>
          </w:pPr>
          <w:r w:rsidRPr="007013D2">
            <w:rPr>
              <w:rStyle w:val="Kohatitetekst"/>
            </w:rPr>
            <w:t>Click or tap here to enter text.</w:t>
          </w:r>
        </w:p>
      </w:docPartBody>
    </w:docPart>
    <w:docPart>
      <w:docPartPr>
        <w:name w:val="5657347D66254804A2C05B290152A397"/>
        <w:category>
          <w:name w:val="Üldine"/>
          <w:gallery w:val="placeholder"/>
        </w:category>
        <w:types>
          <w:type w:val="bbPlcHdr"/>
        </w:types>
        <w:behaviors>
          <w:behavior w:val="content"/>
        </w:behaviors>
        <w:guid w:val="{A5981105-A1A3-4ADB-9FF0-20E6FFBE57B0}"/>
      </w:docPartPr>
      <w:docPartBody>
        <w:p w:rsidR="0022298B" w:rsidRDefault="0022298B">
          <w:pPr>
            <w:pStyle w:val="5657347D66254804A2C05B290152A397"/>
          </w:pPr>
          <w:r w:rsidRPr="001F0DD5">
            <w:rPr>
              <w:rStyle w:val="Kohatitetekst"/>
            </w:rPr>
            <w:t>Click or tap to enter a date.</w:t>
          </w:r>
        </w:p>
      </w:docPartBody>
    </w:docPart>
    <w:docPart>
      <w:docPartPr>
        <w:name w:val="A5870A2A9C034236BDAC39E58C687D0D"/>
        <w:category>
          <w:name w:val="Üldine"/>
          <w:gallery w:val="placeholder"/>
        </w:category>
        <w:types>
          <w:type w:val="bbPlcHdr"/>
        </w:types>
        <w:behaviors>
          <w:behavior w:val="content"/>
        </w:behaviors>
        <w:guid w:val="{8B1C650C-8BD2-45AB-A3A8-F0D6DCDA65E2}"/>
      </w:docPartPr>
      <w:docPartBody>
        <w:p w:rsidR="0022298B" w:rsidRDefault="0022298B">
          <w:pPr>
            <w:pStyle w:val="A5870A2A9C034236BDAC39E58C687D0D"/>
          </w:pPr>
          <w:r>
            <w:rPr>
              <w:b/>
              <w:bCs/>
            </w:rPr>
            <w:t>nr</w:t>
          </w:r>
        </w:p>
      </w:docPartBody>
    </w:docPart>
    <w:docPart>
      <w:docPartPr>
        <w:name w:val="CB117FFDB8E44629B1385D75764FC906"/>
        <w:category>
          <w:name w:val="Üldine"/>
          <w:gallery w:val="placeholder"/>
        </w:category>
        <w:types>
          <w:type w:val="bbPlcHdr"/>
        </w:types>
        <w:behaviors>
          <w:behavior w:val="content"/>
        </w:behaviors>
        <w:guid w:val="{3036E0CB-395C-4AAA-AC21-B06FC6AD59FC}"/>
      </w:docPartPr>
      <w:docPartBody>
        <w:p w:rsidR="0022298B" w:rsidRDefault="0022298B">
          <w:pPr>
            <w:pStyle w:val="CB117FFDB8E44629B1385D75764FC906"/>
          </w:pPr>
          <w:r w:rsidRPr="001F0DD5">
            <w:rPr>
              <w:rStyle w:val="Kohatitetekst"/>
            </w:rPr>
            <w:t>Click or tap here to enter text.</w:t>
          </w:r>
        </w:p>
      </w:docPartBody>
    </w:docPart>
    <w:docPart>
      <w:docPartPr>
        <w:name w:val="C2413675B3B34B2CA2F140D4716451CA"/>
        <w:category>
          <w:name w:val="Üldine"/>
          <w:gallery w:val="placeholder"/>
        </w:category>
        <w:types>
          <w:type w:val="bbPlcHdr"/>
        </w:types>
        <w:behaviors>
          <w:behavior w:val="content"/>
        </w:behaviors>
        <w:guid w:val="{088B68F9-BA6C-4EAF-95AA-5AC56269DAE9}"/>
      </w:docPartPr>
      <w:docPartBody>
        <w:p w:rsidR="0022298B" w:rsidRDefault="0022298B">
          <w:pPr>
            <w:pStyle w:val="C2413675B3B34B2CA2F140D4716451CA"/>
          </w:pPr>
          <w:r w:rsidRPr="001F0DD5">
            <w:rPr>
              <w:rStyle w:val="Kohatiteteks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altName w:val="Cambria"/>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EE Times New Roman">
    <w:altName w:val="Times New Roman"/>
    <w:panose1 w:val="00000000000000000000"/>
    <w:charset w:val="00"/>
    <w:family w:val="roman"/>
    <w:notTrueType/>
    <w:pitch w:val="variable"/>
    <w:sig w:usb0="00000003" w:usb1="00000000" w:usb2="00000000" w:usb3="00000000" w:csb0="00000001" w:csb1="00000000"/>
  </w:font>
  <w:font w:name="Roboto">
    <w:altName w:val="Arial"/>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98B"/>
    <w:rsid w:val="000C5F2A"/>
    <w:rsid w:val="0022298B"/>
    <w:rsid w:val="006A0CD7"/>
    <w:rsid w:val="007C6DC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Pr>
      <w:color w:val="808080"/>
    </w:rPr>
  </w:style>
  <w:style w:type="paragraph" w:customStyle="1" w:styleId="2887B23638EC41E3B0803AC4A291094D">
    <w:name w:val="2887B23638EC41E3B0803AC4A291094D"/>
  </w:style>
  <w:style w:type="paragraph" w:customStyle="1" w:styleId="5657347D66254804A2C05B290152A397">
    <w:name w:val="5657347D66254804A2C05B290152A397"/>
  </w:style>
  <w:style w:type="paragraph" w:customStyle="1" w:styleId="A5870A2A9C034236BDAC39E58C687D0D">
    <w:name w:val="A5870A2A9C034236BDAC39E58C687D0D"/>
  </w:style>
  <w:style w:type="paragraph" w:customStyle="1" w:styleId="CB117FFDB8E44629B1385D75764FC906">
    <w:name w:val="CB117FFDB8E44629B1385D75764FC906"/>
  </w:style>
  <w:style w:type="paragraph" w:customStyle="1" w:styleId="C2413675B3B34B2CA2F140D4716451CA">
    <w:name w:val="C2413675B3B34B2CA2F140D4716451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60EEF-E972-4F02-9F2B-7BE3F66A0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digi_VV_KORRALDUS</Template>
  <TotalTime>7</TotalTime>
  <Pages>3</Pages>
  <Words>1362</Words>
  <Characters>7900</Characters>
  <Application>Microsoft Office Word</Application>
  <DocSecurity>0</DocSecurity>
  <Lines>65</Lines>
  <Paragraphs>18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 Kooli</dc:creator>
  <cp:keywords/>
  <dc:description/>
  <cp:lastModifiedBy>Henry Prits</cp:lastModifiedBy>
  <cp:revision>3</cp:revision>
  <cp:lastPrinted>2017-10-23T09:41:00Z</cp:lastPrinted>
  <dcterms:created xsi:type="dcterms:W3CDTF">2023-05-11T11:48:00Z</dcterms:created>
  <dcterms:modified xsi:type="dcterms:W3CDTF">2023-05-11T13:06:00Z</dcterms:modified>
</cp:coreProperties>
</file>